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F1B" w:rsidRPr="00F4271A" w:rsidRDefault="00B75697" w:rsidP="00C211A9">
      <w:pPr>
        <w:autoSpaceDE w:val="0"/>
        <w:autoSpaceDN w:val="0"/>
        <w:adjustRightInd w:val="0"/>
        <w:spacing w:before="150" w:after="90"/>
        <w:jc w:val="center"/>
        <w:rPr>
          <w:rFonts w:asciiTheme="minorEastAsia" w:hAnsiTheme="minorEastAsia" w:cs="黑体"/>
          <w:b/>
          <w:kern w:val="0"/>
          <w:sz w:val="28"/>
          <w:szCs w:val="28"/>
          <w:lang w:val="zh-CN"/>
        </w:rPr>
      </w:pPr>
      <w:r>
        <w:rPr>
          <w:rFonts w:asciiTheme="minorEastAsia" w:hAnsiTheme="minorEastAsia" w:cs="黑体" w:hint="eastAsia"/>
          <w:b/>
          <w:kern w:val="0"/>
          <w:sz w:val="28"/>
          <w:szCs w:val="28"/>
          <w:lang w:val="zh-CN"/>
        </w:rPr>
        <w:t>北京化工大学</w:t>
      </w:r>
      <w:r w:rsidR="00FF2F1B" w:rsidRPr="00F4271A">
        <w:rPr>
          <w:rFonts w:asciiTheme="minorEastAsia" w:hAnsiTheme="minorEastAsia" w:cs="黑体" w:hint="eastAsia"/>
          <w:b/>
          <w:kern w:val="0"/>
          <w:sz w:val="28"/>
          <w:szCs w:val="28"/>
          <w:lang w:val="zh-CN"/>
        </w:rPr>
        <w:t>单位内部财务管理制度建设及执行情况</w:t>
      </w:r>
    </w:p>
    <w:p w:rsidR="00C211A9" w:rsidRDefault="00C211A9" w:rsidP="00FF2F1B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宋体" w:eastAsia="宋体" w:hAnsi="Arial" w:cs="宋体"/>
          <w:kern w:val="0"/>
          <w:sz w:val="24"/>
          <w:szCs w:val="24"/>
          <w:lang w:val="zh-CN"/>
        </w:rPr>
      </w:pPr>
    </w:p>
    <w:p w:rsidR="00FF2F1B" w:rsidRDefault="00FF2F1B" w:rsidP="00A8514E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宋体" w:eastAsia="宋体" w:hAnsi="Arial" w:cs="宋体"/>
          <w:kern w:val="0"/>
          <w:sz w:val="24"/>
          <w:szCs w:val="24"/>
          <w:lang w:val="zh-CN"/>
        </w:rPr>
      </w:pPr>
      <w:r>
        <w:rPr>
          <w:rFonts w:ascii="宋体" w:eastAsia="宋体" w:hAnsi="Arial" w:cs="宋体" w:hint="eastAsia"/>
          <w:kern w:val="0"/>
          <w:sz w:val="24"/>
          <w:szCs w:val="24"/>
          <w:lang w:val="zh-CN"/>
        </w:rPr>
        <w:t>北京化工大学</w:t>
      </w:r>
      <w:r w:rsidR="002121B5">
        <w:rPr>
          <w:rFonts w:ascii="宋体" w:eastAsia="宋体" w:hAnsi="Arial" w:cs="宋体" w:hint="eastAsia"/>
          <w:kern w:val="0"/>
          <w:sz w:val="24"/>
          <w:szCs w:val="24"/>
          <w:lang w:val="zh-CN"/>
        </w:rPr>
        <w:t>2019年以前执行</w:t>
      </w:r>
      <w:r>
        <w:rPr>
          <w:rFonts w:ascii="宋体" w:eastAsia="宋体" w:hAnsi="Arial" w:cs="宋体" w:hint="eastAsia"/>
          <w:kern w:val="0"/>
          <w:sz w:val="24"/>
          <w:szCs w:val="24"/>
          <w:lang w:val="zh-CN"/>
        </w:rPr>
        <w:t>《高等学校会计制度》和</w:t>
      </w:r>
      <w:r w:rsidR="00C211A9">
        <w:rPr>
          <w:rFonts w:ascii="宋体" w:eastAsia="宋体" w:hAnsi="Arial" w:cs="宋体" w:hint="eastAsia"/>
          <w:kern w:val="0"/>
          <w:sz w:val="24"/>
          <w:szCs w:val="24"/>
          <w:lang w:val="zh-CN"/>
        </w:rPr>
        <w:t>《高等学校</w:t>
      </w:r>
      <w:r w:rsidR="004A3451">
        <w:rPr>
          <w:rFonts w:ascii="宋体" w:eastAsia="宋体" w:hAnsi="Arial" w:cs="宋体" w:hint="eastAsia"/>
          <w:kern w:val="0"/>
          <w:sz w:val="24"/>
          <w:szCs w:val="24"/>
          <w:lang w:val="zh-CN"/>
        </w:rPr>
        <w:t>财务</w:t>
      </w:r>
      <w:r w:rsidR="00C211A9">
        <w:rPr>
          <w:rFonts w:ascii="宋体" w:eastAsia="宋体" w:hAnsi="Arial" w:cs="宋体" w:hint="eastAsia"/>
          <w:kern w:val="0"/>
          <w:sz w:val="24"/>
          <w:szCs w:val="24"/>
          <w:lang w:val="zh-CN"/>
        </w:rPr>
        <w:t>制度》</w:t>
      </w:r>
      <w:r w:rsidR="00A8514E">
        <w:rPr>
          <w:rFonts w:ascii="宋体" w:eastAsia="宋体" w:hAnsi="Arial" w:cs="宋体" w:hint="eastAsia"/>
          <w:kern w:val="0"/>
          <w:sz w:val="24"/>
          <w:szCs w:val="24"/>
          <w:lang w:val="zh-CN"/>
        </w:rPr>
        <w:t>，</w:t>
      </w:r>
      <w:r w:rsidR="002121B5">
        <w:rPr>
          <w:rFonts w:ascii="宋体" w:eastAsia="宋体" w:hAnsi="Arial" w:cs="宋体" w:hint="eastAsia"/>
          <w:kern w:val="0"/>
          <w:sz w:val="24"/>
          <w:szCs w:val="24"/>
          <w:lang w:val="zh-CN"/>
        </w:rPr>
        <w:t>2019年起执行《政府会计制度》，</w:t>
      </w:r>
      <w:r w:rsidR="00A8514E">
        <w:rPr>
          <w:rFonts w:ascii="宋体" w:eastAsia="宋体" w:hAnsi="Arial" w:cs="宋体" w:hint="eastAsia"/>
          <w:kern w:val="0"/>
          <w:sz w:val="24"/>
          <w:szCs w:val="24"/>
          <w:lang w:val="zh-CN"/>
        </w:rPr>
        <w:t>使用天大天财财务核</w:t>
      </w:r>
      <w:r w:rsidR="00B5735E">
        <w:rPr>
          <w:rFonts w:ascii="宋体" w:eastAsia="宋体" w:hAnsi="Arial" w:cs="宋体" w:hint="eastAsia"/>
          <w:kern w:val="0"/>
          <w:sz w:val="24"/>
          <w:szCs w:val="24"/>
          <w:lang w:val="zh-CN"/>
        </w:rPr>
        <w:t>算</w:t>
      </w:r>
      <w:r w:rsidR="00A8514E">
        <w:rPr>
          <w:rFonts w:ascii="宋体" w:eastAsia="宋体" w:hAnsi="Arial" w:cs="宋体" w:hint="eastAsia"/>
          <w:kern w:val="0"/>
          <w:sz w:val="24"/>
          <w:szCs w:val="24"/>
          <w:lang w:val="zh-CN"/>
        </w:rPr>
        <w:t>系统</w:t>
      </w:r>
      <w:r w:rsidR="00482333">
        <w:rPr>
          <w:rFonts w:ascii="宋体" w:eastAsia="宋体" w:hAnsi="Arial" w:cs="宋体" w:hint="eastAsia"/>
          <w:kern w:val="0"/>
          <w:sz w:val="24"/>
          <w:szCs w:val="24"/>
          <w:lang w:val="zh-CN"/>
        </w:rPr>
        <w:t>。</w:t>
      </w:r>
      <w:r w:rsidR="00EA76FC">
        <w:rPr>
          <w:rFonts w:ascii="宋体" w:eastAsia="宋体" w:hAnsi="Arial" w:cs="宋体" w:hint="eastAsia"/>
          <w:kern w:val="0"/>
          <w:sz w:val="24"/>
          <w:szCs w:val="24"/>
          <w:lang w:val="zh-CN"/>
        </w:rPr>
        <w:t>学校</w:t>
      </w:r>
      <w:r w:rsidR="00A8514E">
        <w:rPr>
          <w:rFonts w:ascii="宋体" w:eastAsia="宋体" w:hAnsi="Arial" w:cs="宋体" w:hint="eastAsia"/>
          <w:kern w:val="0"/>
          <w:sz w:val="24"/>
          <w:szCs w:val="24"/>
          <w:lang w:val="zh-CN"/>
        </w:rPr>
        <w:t>根据国家相关制度</w:t>
      </w:r>
      <w:r w:rsidR="002121B5">
        <w:rPr>
          <w:rFonts w:ascii="宋体" w:eastAsia="宋体" w:hAnsi="Arial" w:cs="宋体" w:hint="eastAsia"/>
          <w:kern w:val="0"/>
          <w:sz w:val="24"/>
          <w:szCs w:val="24"/>
          <w:lang w:val="zh-CN"/>
        </w:rPr>
        <w:t>和</w:t>
      </w:r>
      <w:r w:rsidR="00EA76FC">
        <w:rPr>
          <w:rFonts w:ascii="宋体" w:eastAsia="宋体" w:hAnsi="Arial" w:cs="宋体" w:hint="eastAsia"/>
          <w:kern w:val="0"/>
          <w:sz w:val="24"/>
          <w:szCs w:val="24"/>
          <w:lang w:val="zh-CN"/>
        </w:rPr>
        <w:t>单位</w:t>
      </w:r>
      <w:r w:rsidR="002121B5">
        <w:rPr>
          <w:rFonts w:ascii="宋体" w:eastAsia="宋体" w:hAnsi="Arial" w:cs="宋体" w:hint="eastAsia"/>
          <w:kern w:val="0"/>
          <w:sz w:val="24"/>
          <w:szCs w:val="24"/>
          <w:lang w:val="zh-CN"/>
        </w:rPr>
        <w:t>实际</w:t>
      </w:r>
      <w:r w:rsidR="00A8514E">
        <w:rPr>
          <w:rFonts w:ascii="宋体" w:eastAsia="宋体" w:hAnsi="Arial" w:cs="宋体" w:hint="eastAsia"/>
          <w:kern w:val="0"/>
          <w:sz w:val="24"/>
          <w:szCs w:val="24"/>
          <w:lang w:val="zh-CN"/>
        </w:rPr>
        <w:t>，</w:t>
      </w:r>
      <w:r w:rsidR="00D01AB6" w:rsidRPr="00D01AB6">
        <w:rPr>
          <w:rFonts w:ascii="宋体" w:eastAsia="宋体" w:hAnsi="Arial" w:cs="宋体" w:hint="eastAsia"/>
          <w:kern w:val="0"/>
          <w:sz w:val="24"/>
          <w:szCs w:val="24"/>
          <w:lang w:val="zh-CN"/>
        </w:rPr>
        <w:t>制定</w:t>
      </w:r>
      <w:r w:rsidR="00D01AB6">
        <w:rPr>
          <w:rFonts w:ascii="宋体" w:eastAsia="宋体" w:hAnsi="Arial" w:cs="宋体" w:hint="eastAsia"/>
          <w:kern w:val="0"/>
          <w:sz w:val="24"/>
          <w:szCs w:val="24"/>
          <w:lang w:val="zh-CN"/>
        </w:rPr>
        <w:t>了《</w:t>
      </w:r>
      <w:r w:rsidR="00D01AB6" w:rsidRPr="00D01AB6">
        <w:rPr>
          <w:rFonts w:ascii="宋体" w:eastAsia="宋体" w:hAnsi="Arial" w:cs="宋体" w:hint="eastAsia"/>
          <w:kern w:val="0"/>
          <w:sz w:val="24"/>
          <w:szCs w:val="24"/>
          <w:lang w:val="zh-CN"/>
        </w:rPr>
        <w:t>北京化工大学科研经费管理</w:t>
      </w:r>
      <w:r w:rsidR="00A726F7">
        <w:rPr>
          <w:rFonts w:ascii="宋体" w:eastAsia="宋体" w:hAnsi="Arial" w:cs="宋体" w:hint="eastAsia"/>
          <w:kern w:val="0"/>
          <w:sz w:val="24"/>
          <w:szCs w:val="24"/>
          <w:lang w:val="zh-CN"/>
        </w:rPr>
        <w:t>办</w:t>
      </w:r>
      <w:r w:rsidR="00A726F7">
        <w:rPr>
          <w:rFonts w:ascii="宋体" w:eastAsia="宋体" w:hAnsi="Arial" w:cs="宋体"/>
          <w:kern w:val="0"/>
          <w:sz w:val="24"/>
          <w:szCs w:val="24"/>
          <w:lang w:val="zh-CN"/>
        </w:rPr>
        <w:t>法</w:t>
      </w:r>
      <w:r w:rsidR="00D01AB6">
        <w:rPr>
          <w:rFonts w:ascii="宋体" w:eastAsia="宋体" w:hAnsi="Arial" w:cs="宋体" w:hint="eastAsia"/>
          <w:kern w:val="0"/>
          <w:sz w:val="24"/>
          <w:szCs w:val="24"/>
          <w:lang w:val="zh-CN"/>
        </w:rPr>
        <w:t>》</w:t>
      </w:r>
      <w:r w:rsidR="00A726F7">
        <w:rPr>
          <w:rFonts w:ascii="宋体" w:eastAsia="宋体" w:hAnsi="Arial" w:cs="宋体" w:hint="eastAsia"/>
          <w:kern w:val="0"/>
          <w:sz w:val="24"/>
          <w:szCs w:val="24"/>
          <w:lang w:val="zh-CN"/>
        </w:rPr>
        <w:t>、</w:t>
      </w:r>
      <w:r w:rsidR="00A726F7">
        <w:rPr>
          <w:rFonts w:ascii="宋体" w:eastAsia="宋体" w:hAnsi="Arial" w:cs="宋体" w:hint="eastAsia"/>
          <w:kern w:val="0"/>
          <w:sz w:val="24"/>
          <w:szCs w:val="24"/>
          <w:lang w:val="zh-CN"/>
        </w:rPr>
        <w:t>《</w:t>
      </w:r>
      <w:r w:rsidR="00A726F7" w:rsidRPr="00D01AB6">
        <w:rPr>
          <w:rFonts w:ascii="宋体" w:eastAsia="宋体" w:hAnsi="Arial" w:cs="宋体" w:hint="eastAsia"/>
          <w:kern w:val="0"/>
          <w:sz w:val="24"/>
          <w:szCs w:val="24"/>
          <w:lang w:val="zh-CN"/>
        </w:rPr>
        <w:t>北京化工大学</w:t>
      </w:r>
      <w:r w:rsidR="00A726F7">
        <w:rPr>
          <w:rFonts w:ascii="宋体" w:eastAsia="宋体" w:hAnsi="Arial" w:cs="宋体" w:hint="eastAsia"/>
          <w:kern w:val="0"/>
          <w:sz w:val="24"/>
          <w:szCs w:val="24"/>
          <w:lang w:val="zh-CN"/>
        </w:rPr>
        <w:t>纵向</w:t>
      </w:r>
      <w:r w:rsidR="00A726F7" w:rsidRPr="00D01AB6">
        <w:rPr>
          <w:rFonts w:ascii="宋体" w:eastAsia="宋体" w:hAnsi="Arial" w:cs="宋体" w:hint="eastAsia"/>
          <w:kern w:val="0"/>
          <w:sz w:val="24"/>
          <w:szCs w:val="24"/>
          <w:lang w:val="zh-CN"/>
        </w:rPr>
        <w:t>科研经费管理</w:t>
      </w:r>
      <w:r w:rsidR="00A726F7">
        <w:rPr>
          <w:rFonts w:ascii="宋体" w:eastAsia="宋体" w:hAnsi="Arial" w:cs="宋体" w:hint="eastAsia"/>
          <w:kern w:val="0"/>
          <w:sz w:val="24"/>
          <w:szCs w:val="24"/>
          <w:lang w:val="zh-CN"/>
        </w:rPr>
        <w:t>实施细则</w:t>
      </w:r>
      <w:r w:rsidR="00A726F7">
        <w:rPr>
          <w:rFonts w:ascii="宋体" w:eastAsia="宋体" w:hAnsi="Arial" w:cs="宋体" w:hint="eastAsia"/>
          <w:kern w:val="0"/>
          <w:sz w:val="24"/>
          <w:szCs w:val="24"/>
          <w:lang w:val="zh-CN"/>
        </w:rPr>
        <w:t>》</w:t>
      </w:r>
      <w:r w:rsidR="00A726F7">
        <w:rPr>
          <w:rFonts w:ascii="宋体" w:eastAsia="宋体" w:hAnsi="Arial" w:cs="宋体" w:hint="eastAsia"/>
          <w:kern w:val="0"/>
          <w:sz w:val="24"/>
          <w:szCs w:val="24"/>
          <w:lang w:val="zh-CN"/>
        </w:rPr>
        <w:t>等</w:t>
      </w:r>
      <w:bookmarkStart w:id="0" w:name="_GoBack"/>
      <w:bookmarkEnd w:id="0"/>
      <w:r w:rsidR="00A8514E">
        <w:rPr>
          <w:rFonts w:ascii="宋体" w:eastAsia="宋体" w:hAnsi="Arial" w:cs="宋体" w:hint="eastAsia"/>
          <w:kern w:val="0"/>
          <w:sz w:val="24"/>
          <w:szCs w:val="24"/>
          <w:lang w:val="zh-CN"/>
        </w:rPr>
        <w:t>经费管理办法</w:t>
      </w:r>
      <w:r w:rsidR="004A3451" w:rsidRPr="004A3451">
        <w:rPr>
          <w:rFonts w:ascii="宋体" w:eastAsia="宋体" w:hAnsi="Arial" w:cs="宋体" w:hint="eastAsia"/>
          <w:kern w:val="0"/>
          <w:sz w:val="24"/>
          <w:szCs w:val="24"/>
          <w:lang w:val="zh-CN"/>
        </w:rPr>
        <w:t>。</w:t>
      </w:r>
    </w:p>
    <w:p w:rsidR="00FF2F1B" w:rsidRDefault="00FF2F1B" w:rsidP="001D61D7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宋体" w:eastAsia="宋体" w:hAnsi="Arial" w:cs="宋体"/>
          <w:kern w:val="0"/>
          <w:sz w:val="24"/>
          <w:szCs w:val="24"/>
          <w:lang w:val="zh-CN"/>
        </w:rPr>
      </w:pPr>
      <w:r>
        <w:rPr>
          <w:rFonts w:ascii="宋体" w:eastAsia="宋体" w:hAnsi="Arial" w:cs="宋体" w:hint="eastAsia"/>
          <w:kern w:val="0"/>
          <w:sz w:val="24"/>
          <w:szCs w:val="24"/>
          <w:lang w:val="zh-CN"/>
        </w:rPr>
        <w:t>北京化工大学</w:t>
      </w:r>
      <w:r w:rsidR="00C211A9">
        <w:rPr>
          <w:rFonts w:ascii="宋体" w:eastAsia="宋体" w:hAnsi="Arial" w:cs="宋体" w:hint="eastAsia"/>
          <w:kern w:val="0"/>
          <w:sz w:val="24"/>
          <w:szCs w:val="24"/>
          <w:lang w:val="zh-CN"/>
        </w:rPr>
        <w:t>实行“统一领导、集中管理”</w:t>
      </w:r>
      <w:r>
        <w:rPr>
          <w:rFonts w:ascii="宋体" w:eastAsia="宋体" w:hAnsi="Arial" w:cs="宋体" w:hint="eastAsia"/>
          <w:kern w:val="0"/>
          <w:sz w:val="24"/>
          <w:szCs w:val="24"/>
          <w:lang w:val="zh-CN"/>
        </w:rPr>
        <w:t>的财务管理体制，对</w:t>
      </w:r>
      <w:r w:rsidR="00D2685D">
        <w:rPr>
          <w:rFonts w:ascii="宋体" w:eastAsia="宋体" w:hAnsi="Arial" w:cs="宋体" w:hint="eastAsia"/>
          <w:kern w:val="0"/>
          <w:sz w:val="24"/>
          <w:szCs w:val="24"/>
          <w:lang w:val="zh-CN"/>
        </w:rPr>
        <w:t>科研</w:t>
      </w:r>
      <w:r>
        <w:rPr>
          <w:rFonts w:ascii="宋体" w:eastAsia="宋体" w:hAnsi="Arial" w:cs="宋体" w:hint="eastAsia"/>
          <w:kern w:val="0"/>
          <w:sz w:val="24"/>
          <w:szCs w:val="24"/>
          <w:lang w:val="zh-CN"/>
        </w:rPr>
        <w:t>经费实行</w:t>
      </w:r>
      <w:r w:rsidR="00F4271A">
        <w:rPr>
          <w:rFonts w:ascii="宋体" w:eastAsia="宋体" w:hAnsi="Arial" w:cs="宋体" w:hint="eastAsia"/>
          <w:kern w:val="0"/>
          <w:sz w:val="24"/>
          <w:szCs w:val="24"/>
          <w:lang w:val="zh-CN"/>
        </w:rPr>
        <w:t>独立</w:t>
      </w:r>
      <w:r>
        <w:rPr>
          <w:rFonts w:ascii="宋体" w:eastAsia="宋体" w:hAnsi="Arial" w:cs="宋体" w:hint="eastAsia"/>
          <w:kern w:val="0"/>
          <w:sz w:val="24"/>
          <w:szCs w:val="24"/>
          <w:lang w:val="zh-CN"/>
        </w:rPr>
        <w:t>核算、专款专用</w:t>
      </w:r>
      <w:r w:rsidR="00D2685D">
        <w:rPr>
          <w:rFonts w:ascii="宋体" w:eastAsia="宋体" w:hAnsi="Arial" w:cs="宋体" w:hint="eastAsia"/>
          <w:kern w:val="0"/>
          <w:sz w:val="24"/>
          <w:szCs w:val="24"/>
          <w:lang w:val="zh-CN"/>
        </w:rPr>
        <w:t>的管理办法</w:t>
      </w:r>
      <w:r>
        <w:rPr>
          <w:rFonts w:ascii="宋体" w:eastAsia="宋体" w:hAnsi="Arial" w:cs="宋体" w:hint="eastAsia"/>
          <w:kern w:val="0"/>
          <w:sz w:val="24"/>
          <w:szCs w:val="24"/>
          <w:lang w:val="zh-CN"/>
        </w:rPr>
        <w:t>，课题核算科目依照科研项目核算要求进行设置，同时依照课题规定的费用类型设置明细科目。与课题相关的财务档案资料均由北京化工大学财务处统一进行保管。</w:t>
      </w:r>
    </w:p>
    <w:p w:rsidR="00557463" w:rsidRPr="002121B5" w:rsidRDefault="00424340" w:rsidP="002121B5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宋体" w:eastAsia="宋体" w:hAnsi="Arial" w:cs="宋体"/>
          <w:kern w:val="0"/>
          <w:sz w:val="24"/>
          <w:szCs w:val="24"/>
          <w:lang w:val="zh-CN"/>
        </w:rPr>
      </w:pPr>
      <w:r>
        <w:rPr>
          <w:rFonts w:ascii="宋体" w:eastAsia="宋体" w:hAnsi="Arial" w:cs="宋体" w:hint="eastAsia"/>
          <w:kern w:val="0"/>
          <w:sz w:val="24"/>
          <w:szCs w:val="24"/>
          <w:lang w:val="zh-CN"/>
        </w:rPr>
        <w:t>北京化工大学</w:t>
      </w:r>
      <w:r w:rsidR="002121B5" w:rsidRPr="002121B5">
        <w:rPr>
          <w:rFonts w:ascii="宋体" w:eastAsia="宋体" w:hAnsi="Arial" w:cs="宋体" w:hint="eastAsia"/>
          <w:kern w:val="0"/>
          <w:sz w:val="24"/>
          <w:szCs w:val="24"/>
          <w:lang w:val="zh-CN"/>
        </w:rPr>
        <w:t>财务处设有处长1名，副处长2名，设有会计核算科、预算管理科、收入管理科，专项管理科、科研经费管理科，后勤经费管理科，信息与综合办公室共计7个科室</w:t>
      </w:r>
      <w:r w:rsidR="00E01F19">
        <w:rPr>
          <w:rFonts w:ascii="宋体" w:eastAsia="宋体" w:hAnsi="Arial" w:cs="宋体" w:hint="eastAsia"/>
          <w:kern w:val="0"/>
          <w:sz w:val="24"/>
          <w:szCs w:val="24"/>
          <w:lang w:val="zh-CN"/>
        </w:rPr>
        <w:t>。</w:t>
      </w:r>
      <w:r w:rsidR="002121B5" w:rsidRPr="002121B5">
        <w:rPr>
          <w:rFonts w:ascii="宋体" w:eastAsia="宋体" w:hAnsi="Arial" w:cs="宋体" w:hint="eastAsia"/>
          <w:kern w:val="0"/>
          <w:sz w:val="24"/>
          <w:szCs w:val="24"/>
          <w:lang w:val="zh-CN"/>
        </w:rPr>
        <w:t>财务人员共计3</w:t>
      </w:r>
      <w:r w:rsidR="002121B5" w:rsidRPr="002121B5">
        <w:rPr>
          <w:rFonts w:ascii="宋体" w:eastAsia="宋体" w:hAnsi="Arial" w:cs="宋体"/>
          <w:kern w:val="0"/>
          <w:sz w:val="24"/>
          <w:szCs w:val="24"/>
          <w:lang w:val="zh-CN"/>
        </w:rPr>
        <w:t>3</w:t>
      </w:r>
      <w:r w:rsidR="002121B5" w:rsidRPr="002121B5">
        <w:rPr>
          <w:rFonts w:ascii="宋体" w:eastAsia="宋体" w:hAnsi="Arial" w:cs="宋体" w:hint="eastAsia"/>
          <w:kern w:val="0"/>
          <w:sz w:val="24"/>
          <w:szCs w:val="24"/>
          <w:lang w:val="zh-CN"/>
        </w:rPr>
        <w:t>人，其中高级职称</w:t>
      </w:r>
      <w:r w:rsidR="002121B5" w:rsidRPr="002121B5">
        <w:rPr>
          <w:rFonts w:ascii="宋体" w:eastAsia="宋体" w:hAnsi="Arial" w:cs="宋体"/>
          <w:kern w:val="0"/>
          <w:sz w:val="24"/>
          <w:szCs w:val="24"/>
          <w:lang w:val="zh-CN"/>
        </w:rPr>
        <w:t>4</w:t>
      </w:r>
      <w:r w:rsidR="002121B5" w:rsidRPr="002121B5">
        <w:rPr>
          <w:rFonts w:ascii="宋体" w:eastAsia="宋体" w:hAnsi="Arial" w:cs="宋体" w:hint="eastAsia"/>
          <w:kern w:val="0"/>
          <w:sz w:val="24"/>
          <w:szCs w:val="24"/>
          <w:lang w:val="zh-CN"/>
        </w:rPr>
        <w:t>人，中级职称</w:t>
      </w:r>
      <w:r w:rsidR="002121B5" w:rsidRPr="002121B5">
        <w:rPr>
          <w:rFonts w:ascii="宋体" w:eastAsia="宋体" w:hAnsi="Arial" w:cs="宋体"/>
          <w:kern w:val="0"/>
          <w:sz w:val="24"/>
          <w:szCs w:val="24"/>
          <w:lang w:val="zh-CN"/>
        </w:rPr>
        <w:t>9</w:t>
      </w:r>
      <w:r w:rsidR="002121B5" w:rsidRPr="002121B5">
        <w:rPr>
          <w:rFonts w:ascii="宋体" w:eastAsia="宋体" w:hAnsi="Arial" w:cs="宋体" w:hint="eastAsia"/>
          <w:kern w:val="0"/>
          <w:sz w:val="24"/>
          <w:szCs w:val="24"/>
          <w:lang w:val="zh-CN"/>
        </w:rPr>
        <w:t>人，初级及以下2</w:t>
      </w:r>
      <w:r w:rsidR="002121B5" w:rsidRPr="002121B5">
        <w:rPr>
          <w:rFonts w:ascii="宋体" w:eastAsia="宋体" w:hAnsi="Arial" w:cs="宋体"/>
          <w:kern w:val="0"/>
          <w:sz w:val="24"/>
          <w:szCs w:val="24"/>
          <w:lang w:val="zh-CN"/>
        </w:rPr>
        <w:t>0</w:t>
      </w:r>
      <w:r w:rsidR="002121B5" w:rsidRPr="002121B5">
        <w:rPr>
          <w:rFonts w:ascii="宋体" w:eastAsia="宋体" w:hAnsi="Arial" w:cs="宋体" w:hint="eastAsia"/>
          <w:kern w:val="0"/>
          <w:sz w:val="24"/>
          <w:szCs w:val="24"/>
          <w:lang w:val="zh-CN"/>
        </w:rPr>
        <w:t>人</w:t>
      </w:r>
      <w:r>
        <w:rPr>
          <w:rFonts w:ascii="宋体" w:eastAsia="宋体" w:hAnsi="Arial" w:cs="宋体" w:hint="eastAsia"/>
          <w:kern w:val="0"/>
          <w:sz w:val="24"/>
          <w:szCs w:val="24"/>
          <w:lang w:val="zh-CN"/>
        </w:rPr>
        <w:t>；</w:t>
      </w:r>
      <w:r w:rsidR="002121B5" w:rsidRPr="002121B5">
        <w:rPr>
          <w:rFonts w:ascii="宋体" w:eastAsia="宋体" w:hAnsi="Arial" w:cs="宋体" w:hint="eastAsia"/>
          <w:kern w:val="0"/>
          <w:sz w:val="24"/>
          <w:szCs w:val="24"/>
          <w:lang w:val="zh-CN"/>
        </w:rPr>
        <w:t>博士学历2人，硕士学历1</w:t>
      </w:r>
      <w:r w:rsidR="002121B5" w:rsidRPr="002121B5">
        <w:rPr>
          <w:rFonts w:ascii="宋体" w:eastAsia="宋体" w:hAnsi="Arial" w:cs="宋体"/>
          <w:kern w:val="0"/>
          <w:sz w:val="24"/>
          <w:szCs w:val="24"/>
          <w:lang w:val="zh-CN"/>
        </w:rPr>
        <w:t>2</w:t>
      </w:r>
      <w:r w:rsidR="002121B5" w:rsidRPr="002121B5">
        <w:rPr>
          <w:rFonts w:ascii="宋体" w:eastAsia="宋体" w:hAnsi="Arial" w:cs="宋体" w:hint="eastAsia"/>
          <w:kern w:val="0"/>
          <w:sz w:val="24"/>
          <w:szCs w:val="24"/>
          <w:lang w:val="zh-CN"/>
        </w:rPr>
        <w:t>人，本科及以下1</w:t>
      </w:r>
      <w:r w:rsidR="002121B5" w:rsidRPr="002121B5">
        <w:rPr>
          <w:rFonts w:ascii="宋体" w:eastAsia="宋体" w:hAnsi="Arial" w:cs="宋体"/>
          <w:kern w:val="0"/>
          <w:sz w:val="24"/>
          <w:szCs w:val="24"/>
          <w:lang w:val="zh-CN"/>
        </w:rPr>
        <w:t>9</w:t>
      </w:r>
      <w:r w:rsidR="002121B5" w:rsidRPr="002121B5">
        <w:rPr>
          <w:rFonts w:ascii="宋体" w:eastAsia="宋体" w:hAnsi="Arial" w:cs="宋体" w:hint="eastAsia"/>
          <w:kern w:val="0"/>
          <w:sz w:val="24"/>
          <w:szCs w:val="24"/>
          <w:lang w:val="zh-CN"/>
        </w:rPr>
        <w:t>人。</w:t>
      </w:r>
    </w:p>
    <w:sectPr w:rsidR="00557463" w:rsidRPr="002121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47F" w:rsidRDefault="0052447F" w:rsidP="00FF2F1B">
      <w:r>
        <w:separator/>
      </w:r>
    </w:p>
  </w:endnote>
  <w:endnote w:type="continuationSeparator" w:id="0">
    <w:p w:rsidR="0052447F" w:rsidRDefault="0052447F" w:rsidP="00FF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47F" w:rsidRDefault="0052447F" w:rsidP="00FF2F1B">
      <w:r>
        <w:separator/>
      </w:r>
    </w:p>
  </w:footnote>
  <w:footnote w:type="continuationSeparator" w:id="0">
    <w:p w:rsidR="0052447F" w:rsidRDefault="0052447F" w:rsidP="00FF2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B3"/>
    <w:rsid w:val="0006520C"/>
    <w:rsid w:val="001D61D7"/>
    <w:rsid w:val="002121B5"/>
    <w:rsid w:val="002D0C04"/>
    <w:rsid w:val="0039522B"/>
    <w:rsid w:val="004107E3"/>
    <w:rsid w:val="00424340"/>
    <w:rsid w:val="00482333"/>
    <w:rsid w:val="004A3451"/>
    <w:rsid w:val="004F35D9"/>
    <w:rsid w:val="0052447F"/>
    <w:rsid w:val="00557463"/>
    <w:rsid w:val="00674F07"/>
    <w:rsid w:val="006918FB"/>
    <w:rsid w:val="006C4F7F"/>
    <w:rsid w:val="006D43C3"/>
    <w:rsid w:val="006E2F40"/>
    <w:rsid w:val="0072690D"/>
    <w:rsid w:val="00782138"/>
    <w:rsid w:val="007B014F"/>
    <w:rsid w:val="00861D25"/>
    <w:rsid w:val="00A31722"/>
    <w:rsid w:val="00A726F7"/>
    <w:rsid w:val="00A8514E"/>
    <w:rsid w:val="00B4453B"/>
    <w:rsid w:val="00B5735E"/>
    <w:rsid w:val="00B674B2"/>
    <w:rsid w:val="00B75697"/>
    <w:rsid w:val="00BB6AA4"/>
    <w:rsid w:val="00C211A9"/>
    <w:rsid w:val="00C75B51"/>
    <w:rsid w:val="00D01AB6"/>
    <w:rsid w:val="00D225F6"/>
    <w:rsid w:val="00D2685D"/>
    <w:rsid w:val="00D4317C"/>
    <w:rsid w:val="00D43350"/>
    <w:rsid w:val="00E01F19"/>
    <w:rsid w:val="00E56430"/>
    <w:rsid w:val="00EA76FC"/>
    <w:rsid w:val="00F35CB3"/>
    <w:rsid w:val="00F4271A"/>
    <w:rsid w:val="00F86A97"/>
    <w:rsid w:val="00FD2118"/>
    <w:rsid w:val="00FE1FE7"/>
    <w:rsid w:val="00FF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2ABC7F-DB96-41B3-BDE5-21111A5A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2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2F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2F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2F1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7569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756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7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keywords>20190514</cp:keywords>
  <cp:lastModifiedBy>dell</cp:lastModifiedBy>
  <cp:revision>8</cp:revision>
  <cp:lastPrinted>2019-05-14T09:19:00Z</cp:lastPrinted>
  <dcterms:created xsi:type="dcterms:W3CDTF">2019-12-09T00:46:00Z</dcterms:created>
  <dcterms:modified xsi:type="dcterms:W3CDTF">2021-04-22T00:52:00Z</dcterms:modified>
</cp:coreProperties>
</file>