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7F0" w:rsidRPr="00C96829" w:rsidRDefault="00A52A1D" w:rsidP="00C9682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科研课题</w:t>
      </w:r>
      <w:r w:rsidR="00C96829" w:rsidRPr="00C96829">
        <w:rPr>
          <w:rFonts w:hint="eastAsia"/>
          <w:b/>
          <w:sz w:val="36"/>
          <w:szCs w:val="36"/>
        </w:rPr>
        <w:t>财务信息查询方法</w:t>
      </w:r>
      <w:r w:rsidR="00B03033">
        <w:rPr>
          <w:rFonts w:hint="eastAsia"/>
          <w:b/>
          <w:sz w:val="36"/>
          <w:szCs w:val="36"/>
        </w:rPr>
        <w:t>简介</w:t>
      </w:r>
    </w:p>
    <w:p w:rsidR="00611C09" w:rsidRDefault="00D64B9E">
      <w:pPr>
        <w:rPr>
          <w:b/>
          <w:sz w:val="18"/>
          <w:szCs w:val="18"/>
        </w:rPr>
      </w:pPr>
      <w:r w:rsidRPr="00C96829">
        <w:rPr>
          <w:rFonts w:hint="eastAsia"/>
          <w:b/>
          <w:sz w:val="28"/>
          <w:szCs w:val="28"/>
        </w:rPr>
        <w:t>一</w:t>
      </w:r>
      <w:r w:rsidR="001D532F">
        <w:rPr>
          <w:rFonts w:hint="eastAsia"/>
          <w:b/>
          <w:sz w:val="28"/>
          <w:szCs w:val="28"/>
        </w:rPr>
        <w:t>、</w:t>
      </w:r>
      <w:r w:rsidR="00A52A1D">
        <w:rPr>
          <w:rFonts w:hint="eastAsia"/>
          <w:b/>
          <w:sz w:val="28"/>
          <w:szCs w:val="28"/>
        </w:rPr>
        <w:t>科研课题财务</w:t>
      </w:r>
      <w:r w:rsidRPr="00C96829">
        <w:rPr>
          <w:rFonts w:hint="eastAsia"/>
          <w:b/>
          <w:sz w:val="28"/>
          <w:szCs w:val="28"/>
        </w:rPr>
        <w:t>决算</w:t>
      </w:r>
      <w:r w:rsidR="00A52A1D">
        <w:rPr>
          <w:rFonts w:hint="eastAsia"/>
          <w:b/>
          <w:sz w:val="28"/>
          <w:szCs w:val="28"/>
        </w:rPr>
        <w:t>信息</w:t>
      </w:r>
      <w:r w:rsidRPr="00C96829">
        <w:rPr>
          <w:rFonts w:hint="eastAsia"/>
          <w:b/>
          <w:sz w:val="28"/>
          <w:szCs w:val="28"/>
        </w:rPr>
        <w:t>查询：</w:t>
      </w:r>
    </w:p>
    <w:p w:rsidR="00F70375" w:rsidRPr="00C96829" w:rsidRDefault="00F70375" w:rsidP="00E47E7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．</w:t>
      </w:r>
      <w:r w:rsidRPr="00C96829">
        <w:rPr>
          <w:rFonts w:hint="eastAsia"/>
          <w:sz w:val="24"/>
          <w:szCs w:val="24"/>
        </w:rPr>
        <w:t>登录数字校园后进入</w:t>
      </w:r>
      <w:r w:rsidR="0091018F">
        <w:rPr>
          <w:rFonts w:hint="eastAsia"/>
          <w:sz w:val="24"/>
          <w:szCs w:val="24"/>
        </w:rPr>
        <w:t>“我的</w:t>
      </w:r>
      <w:r w:rsidR="0091018F">
        <w:rPr>
          <w:sz w:val="24"/>
          <w:szCs w:val="24"/>
        </w:rPr>
        <w:t>财务</w:t>
      </w:r>
      <w:r w:rsidR="00A66E66">
        <w:rPr>
          <w:rFonts w:hint="eastAsia"/>
          <w:sz w:val="24"/>
          <w:szCs w:val="24"/>
        </w:rPr>
        <w:t>”</w:t>
      </w:r>
      <w:r w:rsidR="00A65B14">
        <w:rPr>
          <w:rFonts w:hint="eastAsia"/>
          <w:sz w:val="24"/>
          <w:szCs w:val="24"/>
        </w:rPr>
        <w:t>：</w:t>
      </w:r>
    </w:p>
    <w:p w:rsidR="00893AB2" w:rsidRDefault="00C17441">
      <w:r>
        <w:rPr>
          <w:noProof/>
        </w:rPr>
        <w:drawing>
          <wp:inline distT="0" distB="0" distL="0" distR="0">
            <wp:extent cx="5266481" cy="2282289"/>
            <wp:effectExtent l="0" t="0" r="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315"/>
                    <a:stretch/>
                  </pic:blipFill>
                  <pic:spPr bwMode="auto">
                    <a:xfrm>
                      <a:off x="0" y="0"/>
                      <a:ext cx="5301569" cy="2297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0375" w:rsidRDefault="00F70375">
      <w:pPr>
        <w:rPr>
          <w:sz w:val="24"/>
          <w:szCs w:val="24"/>
        </w:rPr>
      </w:pPr>
    </w:p>
    <w:p w:rsidR="00893AB2" w:rsidRPr="00F70375" w:rsidRDefault="00F70375">
      <w:pPr>
        <w:rPr>
          <w:sz w:val="24"/>
          <w:szCs w:val="24"/>
        </w:rPr>
      </w:pPr>
      <w:r w:rsidRPr="00F70375">
        <w:rPr>
          <w:rFonts w:hint="eastAsia"/>
          <w:sz w:val="24"/>
          <w:szCs w:val="24"/>
        </w:rPr>
        <w:t xml:space="preserve">2. </w:t>
      </w:r>
      <w:r w:rsidRPr="00F70375">
        <w:rPr>
          <w:rFonts w:hint="eastAsia"/>
          <w:sz w:val="24"/>
          <w:szCs w:val="24"/>
        </w:rPr>
        <w:t>点击</w:t>
      </w:r>
      <w:r w:rsidR="00A66E66">
        <w:rPr>
          <w:rFonts w:hint="eastAsia"/>
          <w:sz w:val="24"/>
          <w:szCs w:val="24"/>
        </w:rPr>
        <w:t>“</w:t>
      </w:r>
      <w:r w:rsidRPr="00F70375">
        <w:rPr>
          <w:sz w:val="24"/>
          <w:szCs w:val="24"/>
        </w:rPr>
        <w:t>财务查询系统</w:t>
      </w:r>
      <w:r w:rsidR="00A66E66">
        <w:rPr>
          <w:rFonts w:hint="eastAsia"/>
          <w:sz w:val="24"/>
          <w:szCs w:val="24"/>
        </w:rPr>
        <w:t>”</w:t>
      </w:r>
      <w:r w:rsidRPr="00F70375">
        <w:rPr>
          <w:sz w:val="24"/>
          <w:szCs w:val="24"/>
        </w:rPr>
        <w:t>：</w:t>
      </w:r>
    </w:p>
    <w:p w:rsidR="0091018F" w:rsidRDefault="00893AB2">
      <w:r>
        <w:rPr>
          <w:rFonts w:hint="eastAsia"/>
          <w:noProof/>
        </w:rPr>
        <w:drawing>
          <wp:inline distT="0" distB="0" distL="0" distR="0">
            <wp:extent cx="5266055" cy="801837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6" t="61678" r="2420"/>
                    <a:stretch/>
                  </pic:blipFill>
                  <pic:spPr bwMode="auto">
                    <a:xfrm>
                      <a:off x="0" y="0"/>
                      <a:ext cx="5323653" cy="810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34CF" w:rsidRPr="00C96829" w:rsidRDefault="00A434CF" w:rsidP="00A434C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. </w:t>
      </w:r>
      <w:r w:rsidR="00A66E66">
        <w:rPr>
          <w:rFonts w:hint="eastAsia"/>
          <w:sz w:val="24"/>
          <w:szCs w:val="24"/>
        </w:rPr>
        <w:t>在</w:t>
      </w:r>
      <w:r w:rsidRPr="00C96829">
        <w:rPr>
          <w:rFonts w:hint="eastAsia"/>
          <w:sz w:val="24"/>
          <w:szCs w:val="24"/>
        </w:rPr>
        <w:t>“</w:t>
      </w:r>
      <w:r w:rsidRPr="00C17441">
        <w:rPr>
          <w:rFonts w:hint="eastAsia"/>
          <w:sz w:val="24"/>
          <w:szCs w:val="24"/>
        </w:rPr>
        <w:t>个人项目</w:t>
      </w:r>
      <w:r w:rsidRPr="00C96829">
        <w:rPr>
          <w:rFonts w:hint="eastAsia"/>
          <w:sz w:val="24"/>
          <w:szCs w:val="24"/>
        </w:rPr>
        <w:t>”下拉菜单选择“项目决算格式二”</w:t>
      </w:r>
    </w:p>
    <w:p w:rsidR="00893AB2" w:rsidRDefault="00893AB2">
      <w:r>
        <w:rPr>
          <w:rFonts w:hint="eastAsia"/>
          <w:noProof/>
        </w:rPr>
        <w:drawing>
          <wp:inline distT="0" distB="0" distL="0" distR="0">
            <wp:extent cx="5266055" cy="3622876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01"/>
                    <a:stretch/>
                  </pic:blipFill>
                  <pic:spPr bwMode="auto">
                    <a:xfrm>
                      <a:off x="0" y="0"/>
                      <a:ext cx="5303536" cy="3648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5B14" w:rsidRDefault="00A65B14" w:rsidP="00A65B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>
        <w:rPr>
          <w:rFonts w:hint="eastAsia"/>
          <w:sz w:val="24"/>
          <w:szCs w:val="24"/>
        </w:rPr>
        <w:t>左侧选择需要查询的课题</w:t>
      </w:r>
      <w:r>
        <w:rPr>
          <w:sz w:val="24"/>
          <w:szCs w:val="24"/>
        </w:rPr>
        <w:t>财务编号</w:t>
      </w:r>
      <w:r w:rsidRPr="00C96829">
        <w:rPr>
          <w:rFonts w:hint="eastAsia"/>
          <w:sz w:val="24"/>
          <w:szCs w:val="24"/>
        </w:rPr>
        <w:t>和起止日期，右侧选择相应模板编号</w:t>
      </w:r>
      <w:r w:rsidR="001D532F">
        <w:rPr>
          <w:rFonts w:hint="eastAsia"/>
          <w:sz w:val="24"/>
          <w:szCs w:val="24"/>
        </w:rPr>
        <w:t>，</w:t>
      </w:r>
      <w:r w:rsidR="001D532F" w:rsidRPr="00C96829">
        <w:rPr>
          <w:rFonts w:hint="eastAsia"/>
          <w:sz w:val="24"/>
          <w:szCs w:val="24"/>
        </w:rPr>
        <w:t>点击查询后可查看到历年的</w:t>
      </w:r>
      <w:r w:rsidR="00F41D14" w:rsidRPr="00F41D14">
        <w:rPr>
          <w:rFonts w:hint="eastAsia"/>
          <w:sz w:val="24"/>
          <w:szCs w:val="24"/>
          <w:highlight w:val="yellow"/>
        </w:rPr>
        <w:t>财务</w:t>
      </w:r>
      <w:r w:rsidR="00F41D14" w:rsidRPr="00F41D14">
        <w:rPr>
          <w:sz w:val="24"/>
          <w:szCs w:val="24"/>
          <w:highlight w:val="yellow"/>
        </w:rPr>
        <w:t>会计</w:t>
      </w:r>
      <w:r w:rsidR="001D532F" w:rsidRPr="00C96829">
        <w:rPr>
          <w:rFonts w:hint="eastAsia"/>
          <w:sz w:val="24"/>
          <w:szCs w:val="24"/>
        </w:rPr>
        <w:t>支出情况以及合计数，并可导出电子版</w:t>
      </w:r>
      <w:r w:rsidR="00F04BF5">
        <w:rPr>
          <w:rFonts w:hint="eastAsia"/>
          <w:sz w:val="24"/>
          <w:szCs w:val="24"/>
        </w:rPr>
        <w:t>（</w:t>
      </w:r>
      <w:r w:rsidR="00F04BF5">
        <w:t>如下图</w:t>
      </w:r>
      <w:r w:rsidR="00F04BF5">
        <w:rPr>
          <w:rFonts w:hint="eastAsia"/>
          <w:sz w:val="24"/>
          <w:szCs w:val="24"/>
        </w:rPr>
        <w:t>）</w:t>
      </w:r>
      <w:r w:rsidR="001D532F" w:rsidRPr="00C96829">
        <w:rPr>
          <w:rFonts w:hint="eastAsia"/>
          <w:sz w:val="24"/>
          <w:szCs w:val="24"/>
        </w:rPr>
        <w:t>。</w:t>
      </w:r>
    </w:p>
    <w:p w:rsidR="00A65B14" w:rsidRDefault="00A65B14" w:rsidP="00A65B14">
      <w:pPr>
        <w:spacing w:line="360" w:lineRule="auto"/>
        <w:ind w:firstLineChars="200" w:firstLine="48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Pr="0036024A">
        <w:rPr>
          <w:rFonts w:hint="eastAsia"/>
          <w:b/>
          <w:sz w:val="24"/>
          <w:szCs w:val="24"/>
        </w:rPr>
        <w:t>“</w:t>
      </w:r>
      <w:r w:rsidR="001D532F">
        <w:rPr>
          <w:b/>
          <w:sz w:val="24"/>
          <w:szCs w:val="24"/>
        </w:rPr>
        <w:t>3</w:t>
      </w:r>
      <w:r w:rsidRPr="0036024A">
        <w:rPr>
          <w:rFonts w:hint="eastAsia"/>
          <w:b/>
          <w:sz w:val="24"/>
          <w:szCs w:val="24"/>
        </w:rPr>
        <w:t>1</w:t>
      </w:r>
      <w:r w:rsidRPr="0036024A">
        <w:rPr>
          <w:rFonts w:hint="eastAsia"/>
          <w:b/>
          <w:sz w:val="24"/>
          <w:szCs w:val="24"/>
        </w:rPr>
        <w:t>”模板</w:t>
      </w:r>
      <w:r>
        <w:rPr>
          <w:rFonts w:hint="eastAsia"/>
          <w:sz w:val="24"/>
          <w:szCs w:val="24"/>
        </w:rPr>
        <w:t>适用于：</w:t>
      </w:r>
      <w:r w:rsidR="001D532F">
        <w:rPr>
          <w:rFonts w:hint="eastAsia"/>
          <w:b/>
          <w:sz w:val="24"/>
          <w:szCs w:val="24"/>
        </w:rPr>
        <w:t>自科</w:t>
      </w:r>
      <w:r w:rsidR="001D532F">
        <w:rPr>
          <w:b/>
          <w:sz w:val="24"/>
          <w:szCs w:val="24"/>
        </w:rPr>
        <w:t>类</w:t>
      </w:r>
      <w:r w:rsidR="001D532F">
        <w:rPr>
          <w:rFonts w:hint="eastAsia"/>
          <w:b/>
          <w:sz w:val="24"/>
          <w:szCs w:val="24"/>
        </w:rPr>
        <w:t>纵向</w:t>
      </w:r>
      <w:r w:rsidRPr="0036024A">
        <w:rPr>
          <w:rFonts w:hint="eastAsia"/>
          <w:b/>
          <w:sz w:val="24"/>
          <w:szCs w:val="24"/>
        </w:rPr>
        <w:t>项目</w:t>
      </w:r>
      <w:r w:rsidR="001D532F">
        <w:rPr>
          <w:rFonts w:hint="eastAsia"/>
          <w:b/>
          <w:sz w:val="24"/>
          <w:szCs w:val="24"/>
        </w:rPr>
        <w:t>；</w:t>
      </w:r>
    </w:p>
    <w:p w:rsidR="001D532F" w:rsidRDefault="00A65B14" w:rsidP="00A65B14">
      <w:pPr>
        <w:spacing w:line="360" w:lineRule="auto"/>
        <w:ind w:firstLineChars="200" w:firstLine="480"/>
        <w:rPr>
          <w:b/>
          <w:sz w:val="24"/>
          <w:szCs w:val="24"/>
        </w:rPr>
      </w:pPr>
      <w:r w:rsidRPr="0036024A">
        <w:rPr>
          <w:rFonts w:hint="eastAsia"/>
          <w:sz w:val="24"/>
          <w:szCs w:val="24"/>
        </w:rPr>
        <w:t>（</w:t>
      </w:r>
      <w:r w:rsidRPr="0036024A">
        <w:rPr>
          <w:rFonts w:hint="eastAsia"/>
          <w:sz w:val="24"/>
          <w:szCs w:val="24"/>
        </w:rPr>
        <w:t>2</w:t>
      </w:r>
      <w:r w:rsidRPr="0036024A">
        <w:rPr>
          <w:rFonts w:hint="eastAsia"/>
          <w:sz w:val="24"/>
          <w:szCs w:val="24"/>
        </w:rPr>
        <w:t>）</w:t>
      </w:r>
      <w:r w:rsidRPr="007621A2">
        <w:rPr>
          <w:rFonts w:hint="eastAsia"/>
          <w:b/>
          <w:sz w:val="24"/>
          <w:szCs w:val="24"/>
        </w:rPr>
        <w:t>“</w:t>
      </w:r>
      <w:r w:rsidR="001D532F">
        <w:rPr>
          <w:rFonts w:hint="eastAsia"/>
          <w:b/>
          <w:sz w:val="24"/>
          <w:szCs w:val="24"/>
        </w:rPr>
        <w:t>3</w:t>
      </w:r>
      <w:r w:rsidR="001D532F">
        <w:rPr>
          <w:b/>
          <w:sz w:val="24"/>
          <w:szCs w:val="24"/>
        </w:rPr>
        <w:t>3</w:t>
      </w:r>
      <w:r w:rsidRPr="007621A2">
        <w:rPr>
          <w:rFonts w:hint="eastAsia"/>
          <w:b/>
          <w:sz w:val="24"/>
          <w:szCs w:val="24"/>
        </w:rPr>
        <w:t>”模板</w:t>
      </w:r>
      <w:r>
        <w:rPr>
          <w:rFonts w:hint="eastAsia"/>
          <w:sz w:val="24"/>
          <w:szCs w:val="24"/>
        </w:rPr>
        <w:t>适用于：</w:t>
      </w:r>
      <w:r w:rsidR="001D532F">
        <w:rPr>
          <w:rFonts w:hint="eastAsia"/>
          <w:b/>
          <w:sz w:val="24"/>
          <w:szCs w:val="24"/>
        </w:rPr>
        <w:t>军</w:t>
      </w:r>
      <w:r w:rsidR="001D532F">
        <w:rPr>
          <w:b/>
          <w:sz w:val="24"/>
          <w:szCs w:val="24"/>
        </w:rPr>
        <w:t>工类</w:t>
      </w:r>
      <w:r w:rsidR="001D532F">
        <w:rPr>
          <w:rFonts w:hint="eastAsia"/>
          <w:b/>
          <w:sz w:val="24"/>
          <w:szCs w:val="24"/>
        </w:rPr>
        <w:t>纵向</w:t>
      </w:r>
      <w:r w:rsidRPr="0036024A">
        <w:rPr>
          <w:rFonts w:hint="eastAsia"/>
          <w:b/>
          <w:sz w:val="24"/>
          <w:szCs w:val="24"/>
        </w:rPr>
        <w:t>项目</w:t>
      </w:r>
      <w:r w:rsidR="001D532F">
        <w:rPr>
          <w:rFonts w:hint="eastAsia"/>
          <w:b/>
          <w:sz w:val="24"/>
          <w:szCs w:val="24"/>
        </w:rPr>
        <w:t>；</w:t>
      </w:r>
    </w:p>
    <w:p w:rsidR="00C91BD3" w:rsidRPr="001D532F" w:rsidRDefault="001D532F" w:rsidP="001D532F">
      <w:pPr>
        <w:spacing w:line="360" w:lineRule="auto"/>
        <w:ind w:firstLineChars="200" w:firstLine="480"/>
        <w:rPr>
          <w:rFonts w:hint="eastAsia"/>
          <w:b/>
          <w:sz w:val="24"/>
          <w:szCs w:val="24"/>
        </w:rPr>
      </w:pPr>
      <w:r w:rsidRPr="0036024A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3</w:t>
      </w:r>
      <w:r w:rsidRPr="0036024A">
        <w:rPr>
          <w:rFonts w:hint="eastAsia"/>
          <w:sz w:val="24"/>
          <w:szCs w:val="24"/>
        </w:rPr>
        <w:t>）</w:t>
      </w:r>
      <w:r w:rsidRPr="007621A2">
        <w:rPr>
          <w:rFonts w:hint="eastAsia"/>
          <w:b/>
          <w:sz w:val="24"/>
          <w:szCs w:val="24"/>
        </w:rPr>
        <w:t>“</w:t>
      </w:r>
      <w:r>
        <w:rPr>
          <w:rFonts w:hint="eastAsia"/>
          <w:b/>
          <w:sz w:val="24"/>
          <w:szCs w:val="24"/>
        </w:rPr>
        <w:t>3</w:t>
      </w:r>
      <w:r>
        <w:rPr>
          <w:b/>
          <w:sz w:val="24"/>
          <w:szCs w:val="24"/>
        </w:rPr>
        <w:t>5</w:t>
      </w:r>
      <w:r w:rsidRPr="007621A2">
        <w:rPr>
          <w:rFonts w:hint="eastAsia"/>
          <w:b/>
          <w:sz w:val="24"/>
          <w:szCs w:val="24"/>
        </w:rPr>
        <w:t>”模板</w:t>
      </w:r>
      <w:r>
        <w:rPr>
          <w:rFonts w:hint="eastAsia"/>
          <w:sz w:val="24"/>
          <w:szCs w:val="24"/>
        </w:rPr>
        <w:t>适用于：</w:t>
      </w:r>
      <w:r>
        <w:rPr>
          <w:rFonts w:hint="eastAsia"/>
          <w:b/>
          <w:sz w:val="24"/>
          <w:szCs w:val="24"/>
        </w:rPr>
        <w:t>社科</w:t>
      </w:r>
      <w:r>
        <w:rPr>
          <w:b/>
          <w:sz w:val="24"/>
          <w:szCs w:val="24"/>
        </w:rPr>
        <w:t>类</w:t>
      </w:r>
      <w:r>
        <w:rPr>
          <w:rFonts w:hint="eastAsia"/>
          <w:b/>
          <w:sz w:val="24"/>
          <w:szCs w:val="24"/>
        </w:rPr>
        <w:t>纵向</w:t>
      </w:r>
      <w:r w:rsidRPr="0036024A">
        <w:rPr>
          <w:rFonts w:hint="eastAsia"/>
          <w:b/>
          <w:sz w:val="24"/>
          <w:szCs w:val="24"/>
        </w:rPr>
        <w:t>项目</w:t>
      </w:r>
      <w:r w:rsidR="00A66E66">
        <w:rPr>
          <w:rFonts w:hint="eastAsia"/>
          <w:b/>
          <w:sz w:val="24"/>
          <w:szCs w:val="24"/>
        </w:rPr>
        <w:t>。</w:t>
      </w:r>
    </w:p>
    <w:p w:rsidR="00893AB2" w:rsidRPr="00893AB2" w:rsidRDefault="00F04BF5" w:rsidP="00F04BF5">
      <w:r w:rsidRPr="00F04BF5">
        <w:rPr>
          <w:noProof/>
        </w:rPr>
        <w:drawing>
          <wp:inline distT="0" distB="0" distL="0" distR="0">
            <wp:extent cx="5274310" cy="4651458"/>
            <wp:effectExtent l="0" t="0" r="2540" b="0"/>
            <wp:docPr id="8" name="图片 8" descr="C:\Users\dell\AppData\Local\Temp\161421547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AppData\Local\Temp\1614215471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5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AB2">
        <w:t xml:space="preserve"> </w:t>
      </w:r>
    </w:p>
    <w:p w:rsidR="00893AB2" w:rsidRPr="00BE1593" w:rsidRDefault="00B9267B" w:rsidP="00BE1593">
      <w:pPr>
        <w:spacing w:line="360" w:lineRule="auto"/>
        <w:rPr>
          <w:sz w:val="24"/>
          <w:szCs w:val="24"/>
        </w:rPr>
      </w:pPr>
      <w:r w:rsidRPr="00BE1593">
        <w:rPr>
          <w:rFonts w:hint="eastAsia"/>
          <w:sz w:val="24"/>
          <w:szCs w:val="24"/>
        </w:rPr>
        <w:t xml:space="preserve">5. </w:t>
      </w:r>
      <w:r w:rsidRPr="00BE1593">
        <w:rPr>
          <w:rFonts w:hint="eastAsia"/>
          <w:sz w:val="24"/>
          <w:szCs w:val="24"/>
        </w:rPr>
        <w:t>此决算</w:t>
      </w:r>
      <w:r w:rsidRPr="00BE1593">
        <w:rPr>
          <w:sz w:val="24"/>
          <w:szCs w:val="24"/>
        </w:rPr>
        <w:t>表的</w:t>
      </w:r>
      <w:r w:rsidRPr="00BE1593">
        <w:rPr>
          <w:rFonts w:hint="eastAsia"/>
          <w:sz w:val="24"/>
          <w:szCs w:val="24"/>
        </w:rPr>
        <w:t>统计</w:t>
      </w:r>
      <w:r w:rsidRPr="00BE1593">
        <w:rPr>
          <w:sz w:val="24"/>
          <w:szCs w:val="24"/>
        </w:rPr>
        <w:t>数据仅供各位老师参考，如有特殊情况，需</w:t>
      </w:r>
      <w:r w:rsidRPr="00BE1593">
        <w:rPr>
          <w:rFonts w:hint="eastAsia"/>
          <w:sz w:val="24"/>
          <w:szCs w:val="24"/>
        </w:rPr>
        <w:t>个人</w:t>
      </w:r>
      <w:r w:rsidRPr="00BE1593">
        <w:rPr>
          <w:sz w:val="24"/>
          <w:szCs w:val="24"/>
        </w:rPr>
        <w:t>依据项目明细自行整理，并与科研</w:t>
      </w:r>
      <w:r w:rsidR="001D532F" w:rsidRPr="00BE1593">
        <w:rPr>
          <w:rFonts w:hint="eastAsia"/>
          <w:sz w:val="24"/>
          <w:szCs w:val="24"/>
        </w:rPr>
        <w:t>经费</w:t>
      </w:r>
      <w:r w:rsidRPr="00BE1593">
        <w:rPr>
          <w:sz w:val="24"/>
          <w:szCs w:val="24"/>
        </w:rPr>
        <w:t>管理科沟通协商确定最终决算数据。</w:t>
      </w:r>
    </w:p>
    <w:p w:rsidR="00164722" w:rsidRDefault="00164722">
      <w:pPr>
        <w:rPr>
          <w:rFonts w:hint="eastAsia"/>
        </w:rPr>
      </w:pPr>
    </w:p>
    <w:p w:rsidR="004C5B2C" w:rsidRDefault="004C5B2C">
      <w:pPr>
        <w:rPr>
          <w:b/>
          <w:sz w:val="28"/>
          <w:szCs w:val="28"/>
        </w:rPr>
      </w:pPr>
    </w:p>
    <w:p w:rsidR="004C5B2C" w:rsidRDefault="004C5B2C">
      <w:pPr>
        <w:rPr>
          <w:b/>
          <w:sz w:val="28"/>
          <w:szCs w:val="28"/>
        </w:rPr>
      </w:pPr>
    </w:p>
    <w:p w:rsidR="004C5B2C" w:rsidRDefault="004C5B2C">
      <w:pPr>
        <w:rPr>
          <w:rFonts w:hint="eastAsia"/>
          <w:b/>
          <w:sz w:val="28"/>
          <w:szCs w:val="28"/>
        </w:rPr>
      </w:pPr>
    </w:p>
    <w:p w:rsidR="008746A6" w:rsidRPr="00C96829" w:rsidRDefault="008746A6">
      <w:pPr>
        <w:rPr>
          <w:b/>
          <w:sz w:val="28"/>
          <w:szCs w:val="28"/>
        </w:rPr>
      </w:pPr>
      <w:r w:rsidRPr="00C96829">
        <w:rPr>
          <w:rFonts w:hint="eastAsia"/>
          <w:b/>
          <w:sz w:val="28"/>
          <w:szCs w:val="28"/>
        </w:rPr>
        <w:lastRenderedPageBreak/>
        <w:t>二、</w:t>
      </w:r>
      <w:r w:rsidR="004C5B2C">
        <w:rPr>
          <w:rFonts w:hint="eastAsia"/>
          <w:b/>
          <w:sz w:val="28"/>
          <w:szCs w:val="28"/>
        </w:rPr>
        <w:t>科研课题</w:t>
      </w:r>
      <w:r w:rsidR="00164722">
        <w:rPr>
          <w:rFonts w:hint="eastAsia"/>
          <w:b/>
          <w:sz w:val="28"/>
          <w:szCs w:val="28"/>
        </w:rPr>
        <w:t>收入</w:t>
      </w:r>
      <w:r w:rsidRPr="00C96829">
        <w:rPr>
          <w:rFonts w:hint="eastAsia"/>
          <w:b/>
          <w:sz w:val="28"/>
          <w:szCs w:val="28"/>
        </w:rPr>
        <w:t>支出明细查询</w:t>
      </w:r>
      <w:r w:rsidR="004C5B2C">
        <w:rPr>
          <w:rFonts w:hint="eastAsia"/>
          <w:b/>
          <w:sz w:val="28"/>
          <w:szCs w:val="28"/>
        </w:rPr>
        <w:t>：</w:t>
      </w:r>
    </w:p>
    <w:p w:rsidR="00BE1593" w:rsidRDefault="00893AB2" w:rsidP="00C96829">
      <w:pPr>
        <w:spacing w:line="360" w:lineRule="auto"/>
        <w:ind w:firstLineChars="200" w:firstLine="480"/>
        <w:rPr>
          <w:sz w:val="24"/>
          <w:szCs w:val="24"/>
        </w:rPr>
      </w:pPr>
      <w:r w:rsidRPr="00C96829">
        <w:rPr>
          <w:rFonts w:hint="eastAsia"/>
          <w:sz w:val="24"/>
          <w:szCs w:val="24"/>
        </w:rPr>
        <w:t>进入“财务查询系统”后，可以通过</w:t>
      </w:r>
      <w:r w:rsidR="00BE1593">
        <w:rPr>
          <w:rFonts w:hint="eastAsia"/>
          <w:sz w:val="24"/>
          <w:szCs w:val="24"/>
        </w:rPr>
        <w:t>对</w:t>
      </w:r>
      <w:r w:rsidR="00BE1593">
        <w:rPr>
          <w:sz w:val="24"/>
          <w:szCs w:val="24"/>
        </w:rPr>
        <w:t>应经费</w:t>
      </w:r>
      <w:r w:rsidRPr="00C96829">
        <w:rPr>
          <w:rFonts w:hint="eastAsia"/>
          <w:sz w:val="24"/>
          <w:szCs w:val="24"/>
        </w:rPr>
        <w:t>右侧的“</w:t>
      </w:r>
      <w:r w:rsidR="00CB6E76" w:rsidRPr="00736024">
        <w:rPr>
          <w:rFonts w:hint="eastAsia"/>
          <w:b/>
          <w:sz w:val="24"/>
          <w:szCs w:val="24"/>
        </w:rPr>
        <w:t>收支</w:t>
      </w:r>
      <w:r w:rsidRPr="00C96829">
        <w:rPr>
          <w:rFonts w:hint="eastAsia"/>
          <w:sz w:val="24"/>
          <w:szCs w:val="24"/>
        </w:rPr>
        <w:t>”</w:t>
      </w:r>
      <w:r w:rsidR="00CB6E76" w:rsidRPr="00C96829">
        <w:rPr>
          <w:rFonts w:hint="eastAsia"/>
          <w:sz w:val="24"/>
          <w:szCs w:val="24"/>
        </w:rPr>
        <w:t>，选择</w:t>
      </w:r>
      <w:r w:rsidR="00F41D14">
        <w:rPr>
          <w:rFonts w:hint="eastAsia"/>
          <w:sz w:val="24"/>
          <w:szCs w:val="24"/>
        </w:rPr>
        <w:t>“</w:t>
      </w:r>
      <w:r w:rsidR="00F41D14" w:rsidRPr="00BE1593">
        <w:rPr>
          <w:rFonts w:hint="eastAsia"/>
          <w:sz w:val="24"/>
          <w:szCs w:val="24"/>
        </w:rPr>
        <w:t>财务</w:t>
      </w:r>
      <w:r w:rsidR="00F41D14" w:rsidRPr="00BE1593">
        <w:rPr>
          <w:sz w:val="24"/>
          <w:szCs w:val="24"/>
        </w:rPr>
        <w:t>状况查询</w:t>
      </w:r>
      <w:r w:rsidR="00F41D14" w:rsidRPr="00BE1593">
        <w:rPr>
          <w:rFonts w:hint="eastAsia"/>
          <w:sz w:val="24"/>
          <w:szCs w:val="24"/>
        </w:rPr>
        <w:t>”或</w:t>
      </w:r>
      <w:r w:rsidR="00A66E66">
        <w:rPr>
          <w:rFonts w:hint="eastAsia"/>
          <w:sz w:val="24"/>
          <w:szCs w:val="24"/>
        </w:rPr>
        <w:t>“</w:t>
      </w:r>
      <w:r w:rsidR="00F41D14" w:rsidRPr="00BE1593">
        <w:rPr>
          <w:rFonts w:hint="eastAsia"/>
          <w:sz w:val="24"/>
          <w:szCs w:val="24"/>
        </w:rPr>
        <w:t>项目</w:t>
      </w:r>
      <w:r w:rsidR="00F41D14" w:rsidRPr="00BE1593">
        <w:rPr>
          <w:sz w:val="24"/>
          <w:szCs w:val="24"/>
        </w:rPr>
        <w:t>预算</w:t>
      </w:r>
      <w:r w:rsidR="00F41D14" w:rsidRPr="00BE1593">
        <w:rPr>
          <w:rFonts w:hint="eastAsia"/>
          <w:sz w:val="24"/>
          <w:szCs w:val="24"/>
        </w:rPr>
        <w:t>执行</w:t>
      </w:r>
      <w:r w:rsidR="00A66E66">
        <w:rPr>
          <w:rFonts w:hint="eastAsia"/>
          <w:sz w:val="24"/>
          <w:szCs w:val="24"/>
        </w:rPr>
        <w:t>”</w:t>
      </w:r>
      <w:r w:rsidR="00F41D14">
        <w:rPr>
          <w:rFonts w:hint="eastAsia"/>
          <w:sz w:val="24"/>
          <w:szCs w:val="24"/>
        </w:rPr>
        <w:t>及</w:t>
      </w:r>
      <w:r w:rsidR="00CB6E76" w:rsidRPr="00C96829">
        <w:rPr>
          <w:rFonts w:hint="eastAsia"/>
          <w:sz w:val="24"/>
          <w:szCs w:val="24"/>
        </w:rPr>
        <w:t>相应的时间点来查询</w:t>
      </w:r>
      <w:r w:rsidR="00204B62">
        <w:rPr>
          <w:rFonts w:hint="eastAsia"/>
          <w:sz w:val="24"/>
          <w:szCs w:val="24"/>
        </w:rPr>
        <w:t>收支</w:t>
      </w:r>
      <w:r w:rsidR="00CB6E76" w:rsidRPr="00C96829">
        <w:rPr>
          <w:rFonts w:hint="eastAsia"/>
          <w:sz w:val="24"/>
          <w:szCs w:val="24"/>
        </w:rPr>
        <w:t>明细</w:t>
      </w:r>
      <w:r w:rsidR="00EE5404">
        <w:rPr>
          <w:rFonts w:hint="eastAsia"/>
          <w:sz w:val="24"/>
          <w:szCs w:val="24"/>
        </w:rPr>
        <w:t>（见下图）</w:t>
      </w:r>
      <w:r w:rsidR="001D532F">
        <w:rPr>
          <w:rFonts w:hint="eastAsia"/>
          <w:sz w:val="24"/>
          <w:szCs w:val="24"/>
        </w:rPr>
        <w:t>。</w:t>
      </w:r>
    </w:p>
    <w:p w:rsidR="00F41D14" w:rsidRDefault="00204B62" w:rsidP="00BE159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（建议科研</w:t>
      </w:r>
      <w:r w:rsidR="00BE1593">
        <w:rPr>
          <w:rFonts w:hint="eastAsia"/>
          <w:sz w:val="24"/>
          <w:szCs w:val="24"/>
        </w:rPr>
        <w:t>课题</w:t>
      </w:r>
      <w:r>
        <w:rPr>
          <w:rFonts w:hint="eastAsia"/>
          <w:sz w:val="24"/>
          <w:szCs w:val="24"/>
        </w:rPr>
        <w:t>采用</w:t>
      </w:r>
      <w:r w:rsidRPr="00BE1593">
        <w:rPr>
          <w:b/>
          <w:sz w:val="24"/>
          <w:szCs w:val="24"/>
        </w:rPr>
        <w:t>财务状况</w:t>
      </w:r>
      <w:r w:rsidR="00BE1593" w:rsidRPr="00BE1593">
        <w:rPr>
          <w:b/>
          <w:sz w:val="24"/>
          <w:szCs w:val="24"/>
        </w:rPr>
        <w:t>查询</w:t>
      </w:r>
      <w:r>
        <w:rPr>
          <w:sz w:val="24"/>
          <w:szCs w:val="24"/>
        </w:rPr>
        <w:t>项目</w:t>
      </w:r>
      <w:r>
        <w:rPr>
          <w:rFonts w:hint="eastAsia"/>
          <w:sz w:val="24"/>
          <w:szCs w:val="24"/>
        </w:rPr>
        <w:t>收支</w:t>
      </w:r>
      <w:r>
        <w:rPr>
          <w:sz w:val="24"/>
          <w:szCs w:val="24"/>
        </w:rPr>
        <w:t>明细</w:t>
      </w:r>
      <w:r>
        <w:rPr>
          <w:rFonts w:hint="eastAsia"/>
          <w:sz w:val="24"/>
          <w:szCs w:val="24"/>
        </w:rPr>
        <w:t>）</w:t>
      </w:r>
    </w:p>
    <w:p w:rsidR="00893AB2" w:rsidRDefault="00913763" w:rsidP="00F41D14">
      <w:pPr>
        <w:spacing w:line="360" w:lineRule="auto"/>
        <w:rPr>
          <w:b/>
          <w:sz w:val="24"/>
          <w:szCs w:val="24"/>
          <w:u w:val="single"/>
        </w:rPr>
      </w:pPr>
      <w:r w:rsidRPr="00204B62">
        <w:rPr>
          <w:noProof/>
          <w:sz w:val="24"/>
          <w:szCs w:val="24"/>
        </w:rPr>
        <w:drawing>
          <wp:inline distT="0" distB="0" distL="0" distR="0" wp14:anchorId="35FC7DD7" wp14:editId="327484B0">
            <wp:extent cx="5274310" cy="744855"/>
            <wp:effectExtent l="0" t="0" r="2540" b="0"/>
            <wp:docPr id="4" name="图片 4" descr="C:\Users\dell\AppData\Local\Temp\161421454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AppData\Local\Temp\1614214549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D14" w:rsidRPr="00F41D14">
        <w:rPr>
          <w:noProof/>
        </w:rPr>
        <w:drawing>
          <wp:inline distT="0" distB="0" distL="0" distR="0" wp14:anchorId="088BDA3F" wp14:editId="784065A5">
            <wp:extent cx="5274310" cy="805815"/>
            <wp:effectExtent l="0" t="0" r="2540" b="0"/>
            <wp:docPr id="1" name="图片 1" descr="C:\Users\dell\AppData\Local\Temp\161421371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1614213719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722" w:rsidRPr="00736024" w:rsidRDefault="00164722" w:rsidP="00164722">
      <w:pPr>
        <w:spacing w:line="360" w:lineRule="auto"/>
        <w:ind w:firstLineChars="200" w:firstLine="480"/>
        <w:rPr>
          <w:sz w:val="24"/>
          <w:szCs w:val="24"/>
        </w:rPr>
      </w:pPr>
      <w:r w:rsidRPr="00736024">
        <w:rPr>
          <w:rFonts w:hint="eastAsia"/>
          <w:sz w:val="24"/>
          <w:szCs w:val="24"/>
        </w:rPr>
        <w:t>如下图所示，</w:t>
      </w:r>
      <w:r>
        <w:rPr>
          <w:rFonts w:hint="eastAsia"/>
          <w:sz w:val="24"/>
          <w:szCs w:val="24"/>
        </w:rPr>
        <w:t>选定好起止时间后，点击“查询”，通过“导出”可以另存为电子版。</w:t>
      </w:r>
    </w:p>
    <w:p w:rsidR="009F7481" w:rsidRDefault="00E47E7A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317115"/>
            <wp:effectExtent l="0" t="0" r="2540" b="698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明细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B2C" w:rsidRDefault="004C5B2C"/>
    <w:p w:rsidR="00C91BD3" w:rsidRDefault="00C91BD3">
      <w:pPr>
        <w:rPr>
          <w:rFonts w:hint="eastAsia"/>
        </w:rPr>
      </w:pPr>
    </w:p>
    <w:p w:rsidR="00C91BD3" w:rsidRDefault="004C5B2C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147095</wp:posOffset>
                </wp:positionV>
                <wp:extent cx="5739130" cy="2245489"/>
                <wp:effectExtent l="0" t="0" r="795020" b="78740"/>
                <wp:wrapNone/>
                <wp:docPr id="6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9130" cy="2245489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072" w:rsidRPr="000E7072" w:rsidRDefault="000E7072" w:rsidP="004C5B2C">
                            <w:pPr>
                              <w:pStyle w:val="a6"/>
                              <w:spacing w:before="0" w:beforeAutospacing="0" w:after="0" w:afterAutospacing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E7072">
                              <w:rPr>
                                <w:rFonts w:ascii="黑体" w:eastAsia="黑体" w:hAnsi="黑体" w:cstheme="minorBidi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财务交流：</w:t>
                            </w:r>
                          </w:p>
                          <w:p w:rsidR="000E7072" w:rsidRPr="000E7072" w:rsidRDefault="000E7072" w:rsidP="004C5B2C">
                            <w:pPr>
                              <w:pStyle w:val="a6"/>
                              <w:spacing w:before="0" w:beforeAutospacing="0" w:after="0" w:afterAutospacing="0" w:line="360" w:lineRule="auto"/>
                              <w:ind w:firstLineChars="150" w:firstLine="422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0E7072">
                              <w:rPr>
                                <w:rFonts w:ascii="黑体" w:eastAsia="黑体" w:hAnsi="黑体" w:cstheme="minorBidi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财务处科研</w:t>
                            </w:r>
                            <w:r w:rsidR="00913763">
                              <w:rPr>
                                <w:rFonts w:ascii="黑体" w:eastAsia="黑体" w:hAnsi="黑体" w:cstheme="minorBidi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经费</w:t>
                            </w:r>
                            <w:r w:rsidRPr="000E7072">
                              <w:rPr>
                                <w:rFonts w:ascii="黑体" w:eastAsia="黑体" w:hAnsi="黑体" w:cstheme="minorBidi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管理：孔娟  </w:t>
                            </w:r>
                            <w:proofErr w:type="gramStart"/>
                            <w:r w:rsidRPr="000E7072">
                              <w:rPr>
                                <w:rFonts w:ascii="黑体" w:eastAsia="黑体" w:hAnsi="黑体" w:cstheme="minorBidi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常莹</w:t>
                            </w:r>
                            <w:proofErr w:type="gramEnd"/>
                            <w:r w:rsidR="00913763">
                              <w:rPr>
                                <w:rFonts w:ascii="黑体" w:eastAsia="黑体" w:hAnsi="黑体" w:cstheme="minorBidi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  徐</w:t>
                            </w:r>
                            <w:r w:rsidR="00913763">
                              <w:rPr>
                                <w:rFonts w:ascii="黑体" w:eastAsia="黑体" w:hAnsi="黑体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婧文</w:t>
                            </w:r>
                          </w:p>
                          <w:p w:rsidR="00913763" w:rsidRDefault="000E7072" w:rsidP="004C5B2C">
                            <w:pPr>
                              <w:pStyle w:val="a6"/>
                              <w:spacing w:before="0" w:beforeAutospacing="0" w:after="0" w:afterAutospacing="0" w:line="360" w:lineRule="auto"/>
                              <w:ind w:firstLineChars="150" w:firstLine="422"/>
                              <w:rPr>
                                <w:rFonts w:ascii="黑体" w:eastAsia="黑体" w:hAnsi="黑体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E7072">
                              <w:rPr>
                                <w:rFonts w:ascii="黑体" w:eastAsia="黑体" w:hAnsi="黑体" w:cstheme="minorBidi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电话：6441</w:t>
                            </w:r>
                            <w:r w:rsidR="004F112C">
                              <w:rPr>
                                <w:rFonts w:ascii="黑体" w:eastAsia="黑体" w:hAnsi="黑体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E7072">
                              <w:rPr>
                                <w:rFonts w:ascii="黑体" w:eastAsia="黑体" w:hAnsi="黑体" w:cstheme="minorBidi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5942</w:t>
                            </w:r>
                          </w:p>
                          <w:p w:rsidR="00913763" w:rsidRDefault="00913763" w:rsidP="004C5B2C">
                            <w:pPr>
                              <w:pStyle w:val="a6"/>
                              <w:spacing w:before="0" w:beforeAutospacing="0" w:after="0" w:afterAutospacing="0" w:line="360" w:lineRule="auto"/>
                              <w:ind w:firstLineChars="150" w:firstLine="422"/>
                              <w:rPr>
                                <w:rFonts w:ascii="黑体" w:eastAsia="黑体" w:hAnsi="黑体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E7072">
                              <w:rPr>
                                <w:rFonts w:ascii="黑体" w:eastAsia="黑体" w:hAnsi="黑体" w:cstheme="minorBidi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办公地点：行政服务大厅（图书馆</w:t>
                            </w:r>
                            <w:r w:rsidR="00551EF1">
                              <w:rPr>
                                <w:rFonts w:ascii="黑体" w:eastAsia="黑体" w:hAnsi="黑体" w:cstheme="minorBidi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南</w:t>
                            </w:r>
                            <w:bookmarkStart w:id="0" w:name="_GoBack"/>
                            <w:bookmarkEnd w:id="0"/>
                            <w:r w:rsidRPr="000E7072">
                              <w:rPr>
                                <w:rFonts w:ascii="黑体" w:eastAsia="黑体" w:hAnsi="黑体" w:cstheme="minorBidi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侧地下一层）</w:t>
                            </w:r>
                          </w:p>
                          <w:p w:rsidR="00913763" w:rsidRPr="000E7072" w:rsidRDefault="00913763" w:rsidP="004C5B2C">
                            <w:pPr>
                              <w:pStyle w:val="a6"/>
                              <w:spacing w:before="0" w:beforeAutospacing="0" w:after="0" w:afterAutospacing="0" w:line="360" w:lineRule="auto"/>
                              <w:ind w:firstLineChars="150" w:firstLine="422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E7072">
                              <w:rPr>
                                <w:rFonts w:ascii="黑体" w:eastAsia="黑体" w:hAnsi="黑体" w:cstheme="minorBidi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微信群</w:t>
                            </w:r>
                            <w:proofErr w:type="gramEnd"/>
                            <w:r w:rsidRPr="000E7072">
                              <w:rPr>
                                <w:rFonts w:ascii="黑体" w:eastAsia="黑体" w:hAnsi="黑体" w:cstheme="minorBidi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：BUCT财务交流</w:t>
                            </w:r>
                            <w:r>
                              <w:rPr>
                                <w:rFonts w:ascii="黑体" w:eastAsia="黑体" w:hAnsi="黑体" w:cstheme="minorBidi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、</w:t>
                            </w:r>
                            <w:r w:rsidRPr="00913763">
                              <w:rPr>
                                <w:rFonts w:ascii="黑体" w:eastAsia="黑体" w:hAnsi="黑体" w:cstheme="minorBidi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北化大科研经费使用交流群</w:t>
                            </w:r>
                            <w:r w:rsidR="004F112C">
                              <w:rPr>
                                <w:rFonts w:ascii="黑体" w:eastAsia="黑体" w:hAnsi="黑体" w:cstheme="minorBidi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（邀请</w:t>
                            </w:r>
                            <w:r w:rsidR="004F112C">
                              <w:rPr>
                                <w:rFonts w:ascii="黑体" w:eastAsia="黑体" w:hAnsi="黑体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入群</w:t>
                            </w:r>
                            <w:r w:rsidR="004F112C">
                              <w:rPr>
                                <w:rFonts w:ascii="黑体" w:eastAsia="黑体" w:hAnsi="黑体" w:cstheme="minorBidi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0E7072" w:rsidRPr="000E7072" w:rsidRDefault="000E7072" w:rsidP="004C5B2C">
                            <w:pPr>
                              <w:pStyle w:val="a6"/>
                              <w:spacing w:before="0" w:beforeAutospacing="0" w:after="0" w:afterAutospacing="0" w:line="360" w:lineRule="auto"/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Box 5" o:spid="_x0000_s1026" type="#_x0000_t176" style="position:absolute;left:0;text-align:left;margin-left:-18pt;margin-top:11.6pt;width:451.9pt;height:176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RikwIAAHgFAAAOAAAAZHJzL2Uyb0RvYy54bWysVMFOGzEQvVfqP1i+wyYBUojYIAqiF9oi&#10;oOrZ8dpZK17P1nayy993PN4sgUo9VM1hY4/nzbx5M/blVd9YtlM+GHAlnx5POFNOQmXcuuQ/nu+O&#10;zjkLUbhKWHCq5C8q8Kvlxw+XXbtQM6jBVsozDOLComtLXsfYLooiyFo1IhxDqxweavCNiLj166Ly&#10;osPojS1mk8m86MBXrQepQkDrbT7kS4qvtZLxu9ZBRWZLjtwifT19V+lbLC/FYu1FWxs50BD/wKIR&#10;xmHSMdStiIJtvfkjVGOkhwA6HktoCtDaSEU1YDXTybtqnmrRKqoFxQntKFP4f2Hlt92DZ6Yq+Zwz&#10;Jxps0bPq42fo2VkSp2vDAn2eWvSKPZqxyVRoaO9BbgK6FAc+GRDQO4nRa9+kfyyTIRD1fxk1xyRM&#10;ovHs08nF9ASPJJ7NZqdnp+cXKXHxCm99iF8UNCwtSq4tdDe18PHaRuWdiOoh9594id19iBm/xyUK&#10;Aayp7oy1tEnTpW6sZzuBcxH7GUHttvkKVbadTvCXpwPNOEPZPN+bkR7NaIpCZN8ksC6lcZASZi7Z&#10;omgikSCpskX6T3XVsZXd+keBPfg0x5nmrDI4odPzi5QMtyEpc0LLDSp2NEUn2gm7xku3spx5iD9N&#10;rGlgksQpfip/rHFlhdxkgWxbi1wNxRnEHrypFtgzo90BaWp17m5qeogvVqVU1j0qjVOE7LKUozY5&#10;kZBSuTgdUpF3gmmUZwQOY/W2NXYEDb4JlgmNwFztXzOOCMoKLo7gxjjwpMu7ANVmT1dnf9TioOa0&#10;jP2qx+6m5QqqF7whHT4kJQ+/tsIrbEq0N0DvTkrr4HobQRsazlfMEBavN4k9PEXp/Tjck9frg7n8&#10;DQAA//8DAFBLAwQUAAYACAAAACEAGkMVTOEAAAAKAQAADwAAAGRycy9kb3ducmV2LnhtbEyPy07D&#10;MBBF90j8gzVI7FqHRHKjNE5VoQLqggXlsXbiaZISj6PYecDXY1awHM3Vvefku8V0bMLBtZYk3K0j&#10;YEiV1S3VEt5eH1YpMOcVadVZQglf6GBXXF/lKtN2phecTr5moYRcpiQ03vcZ565q0Ci3tj1S+J3t&#10;YJQP51BzPag5lJuOx1EkuFEthYVG9XjfYPV5Go2Eizge2sNxP8zlx/OTfXz/NuN0kfL2ZtlvgXlc&#10;/F8YfvEDOhSBqbQjacc6CatEBBcvIU5iYCGQik1wKSUkG5ECL3L+X6H4AQAA//8DAFBLAQItABQA&#10;BgAIAAAAIQC2gziS/gAAAOEBAAATAAAAAAAAAAAAAAAAAAAAAABbQ29udGVudF9UeXBlc10ueG1s&#10;UEsBAi0AFAAGAAgAAAAhADj9If/WAAAAlAEAAAsAAAAAAAAAAAAAAAAALwEAAF9yZWxzLy5yZWxz&#10;UEsBAi0AFAAGAAgAAAAhAJeepGKTAgAAeAUAAA4AAAAAAAAAAAAAAAAALgIAAGRycy9lMm9Eb2Mu&#10;eG1sUEsBAi0AFAAGAAgAAAAhABpDFUzhAAAACgEAAA8AAAAAAAAAAAAAAAAA7QQAAGRycy9kb3du&#10;cmV2LnhtbFBLBQYAAAAABAAEAPMAAAD7BQAAAAA=&#10;" fillcolor="#8db3e2 [1311]" stroked="f" strokeweight="2pt">
                <v:shadow on="t" type="perspective" color="black" opacity="13107f" origin="-.5,.5" offset="0,0" matrix=",-23853f,,15073f"/>
                <v:path arrowok="t"/>
                <v:textbox>
                  <w:txbxContent>
                    <w:p w:rsidR="000E7072" w:rsidRPr="000E7072" w:rsidRDefault="000E7072" w:rsidP="004C5B2C">
                      <w:pPr>
                        <w:pStyle w:val="a6"/>
                        <w:spacing w:before="0" w:beforeAutospacing="0" w:after="0" w:afterAutospacing="0" w:line="360" w:lineRule="auto"/>
                        <w:rPr>
                          <w:sz w:val="28"/>
                          <w:szCs w:val="28"/>
                        </w:rPr>
                      </w:pPr>
                      <w:r w:rsidRPr="000E7072">
                        <w:rPr>
                          <w:rFonts w:ascii="黑体" w:eastAsia="黑体" w:hAnsi="黑体" w:cstheme="minorBidi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财务交流：</w:t>
                      </w:r>
                    </w:p>
                    <w:p w:rsidR="000E7072" w:rsidRPr="000E7072" w:rsidRDefault="000E7072" w:rsidP="004C5B2C">
                      <w:pPr>
                        <w:pStyle w:val="a6"/>
                        <w:spacing w:before="0" w:beforeAutospacing="0" w:after="0" w:afterAutospacing="0" w:line="360" w:lineRule="auto"/>
                        <w:ind w:firstLineChars="150" w:firstLine="422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0E7072">
                        <w:rPr>
                          <w:rFonts w:ascii="黑体" w:eastAsia="黑体" w:hAnsi="黑体" w:cstheme="minorBidi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财务处科研</w:t>
                      </w:r>
                      <w:r w:rsidR="00913763">
                        <w:rPr>
                          <w:rFonts w:ascii="黑体" w:eastAsia="黑体" w:hAnsi="黑体" w:cstheme="minorBidi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经费</w:t>
                      </w:r>
                      <w:r w:rsidRPr="000E7072">
                        <w:rPr>
                          <w:rFonts w:ascii="黑体" w:eastAsia="黑体" w:hAnsi="黑体" w:cstheme="minorBidi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管理：孔娟  </w:t>
                      </w:r>
                      <w:proofErr w:type="gramStart"/>
                      <w:r w:rsidRPr="000E7072">
                        <w:rPr>
                          <w:rFonts w:ascii="黑体" w:eastAsia="黑体" w:hAnsi="黑体" w:cstheme="minorBidi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常莹</w:t>
                      </w:r>
                      <w:proofErr w:type="gramEnd"/>
                      <w:r w:rsidR="00913763">
                        <w:rPr>
                          <w:rFonts w:ascii="黑体" w:eastAsia="黑体" w:hAnsi="黑体" w:cstheme="minorBidi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  徐</w:t>
                      </w:r>
                      <w:r w:rsidR="00913763">
                        <w:rPr>
                          <w:rFonts w:ascii="黑体" w:eastAsia="黑体" w:hAnsi="黑体" w:cstheme="minorBidi"/>
                          <w:b/>
                          <w:bCs/>
                          <w:kern w:val="24"/>
                          <w:sz w:val="28"/>
                          <w:szCs w:val="28"/>
                        </w:rPr>
                        <w:t>婧文</w:t>
                      </w:r>
                    </w:p>
                    <w:p w:rsidR="00913763" w:rsidRDefault="000E7072" w:rsidP="004C5B2C">
                      <w:pPr>
                        <w:pStyle w:val="a6"/>
                        <w:spacing w:before="0" w:beforeAutospacing="0" w:after="0" w:afterAutospacing="0" w:line="360" w:lineRule="auto"/>
                        <w:ind w:firstLineChars="150" w:firstLine="422"/>
                        <w:rPr>
                          <w:rFonts w:ascii="黑体" w:eastAsia="黑体" w:hAnsi="黑体" w:cstheme="minorBidi"/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  <w:r w:rsidRPr="000E7072">
                        <w:rPr>
                          <w:rFonts w:ascii="黑体" w:eastAsia="黑体" w:hAnsi="黑体" w:cstheme="minorBidi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电话：6441</w:t>
                      </w:r>
                      <w:r w:rsidR="004F112C">
                        <w:rPr>
                          <w:rFonts w:ascii="黑体" w:eastAsia="黑体" w:hAnsi="黑体" w:cstheme="minorBidi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0E7072">
                        <w:rPr>
                          <w:rFonts w:ascii="黑体" w:eastAsia="黑体" w:hAnsi="黑体" w:cstheme="minorBidi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5942</w:t>
                      </w:r>
                    </w:p>
                    <w:p w:rsidR="00913763" w:rsidRDefault="00913763" w:rsidP="004C5B2C">
                      <w:pPr>
                        <w:pStyle w:val="a6"/>
                        <w:spacing w:before="0" w:beforeAutospacing="0" w:after="0" w:afterAutospacing="0" w:line="360" w:lineRule="auto"/>
                        <w:ind w:firstLineChars="150" w:firstLine="422"/>
                        <w:rPr>
                          <w:rFonts w:ascii="黑体" w:eastAsia="黑体" w:hAnsi="黑体" w:cstheme="minorBidi"/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  <w:r w:rsidRPr="000E7072">
                        <w:rPr>
                          <w:rFonts w:ascii="黑体" w:eastAsia="黑体" w:hAnsi="黑体" w:cstheme="minorBidi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办公地点：行政服务大厅（图书馆</w:t>
                      </w:r>
                      <w:r w:rsidR="00551EF1">
                        <w:rPr>
                          <w:rFonts w:ascii="黑体" w:eastAsia="黑体" w:hAnsi="黑体" w:cstheme="minorBidi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南</w:t>
                      </w:r>
                      <w:bookmarkStart w:id="1" w:name="_GoBack"/>
                      <w:bookmarkEnd w:id="1"/>
                      <w:r w:rsidRPr="000E7072">
                        <w:rPr>
                          <w:rFonts w:ascii="黑体" w:eastAsia="黑体" w:hAnsi="黑体" w:cstheme="minorBidi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侧地下一层）</w:t>
                      </w:r>
                    </w:p>
                    <w:p w:rsidR="00913763" w:rsidRPr="000E7072" w:rsidRDefault="00913763" w:rsidP="004C5B2C">
                      <w:pPr>
                        <w:pStyle w:val="a6"/>
                        <w:spacing w:before="0" w:beforeAutospacing="0" w:after="0" w:afterAutospacing="0" w:line="360" w:lineRule="auto"/>
                        <w:ind w:firstLineChars="150" w:firstLine="422"/>
                        <w:rPr>
                          <w:rFonts w:hint="eastAsia"/>
                          <w:sz w:val="28"/>
                          <w:szCs w:val="28"/>
                        </w:rPr>
                      </w:pPr>
                      <w:proofErr w:type="gramStart"/>
                      <w:r w:rsidRPr="000E7072">
                        <w:rPr>
                          <w:rFonts w:ascii="黑体" w:eastAsia="黑体" w:hAnsi="黑体" w:cstheme="minorBidi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微信群</w:t>
                      </w:r>
                      <w:proofErr w:type="gramEnd"/>
                      <w:r w:rsidRPr="000E7072">
                        <w:rPr>
                          <w:rFonts w:ascii="黑体" w:eastAsia="黑体" w:hAnsi="黑体" w:cstheme="minorBidi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：BUCT财务交流</w:t>
                      </w:r>
                      <w:r>
                        <w:rPr>
                          <w:rFonts w:ascii="黑体" w:eastAsia="黑体" w:hAnsi="黑体" w:cstheme="minorBidi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、</w:t>
                      </w:r>
                      <w:r w:rsidRPr="00913763">
                        <w:rPr>
                          <w:rFonts w:ascii="黑体" w:eastAsia="黑体" w:hAnsi="黑体" w:cstheme="minorBidi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北化大科研经费使用交流群</w:t>
                      </w:r>
                      <w:r w:rsidR="004F112C">
                        <w:rPr>
                          <w:rFonts w:ascii="黑体" w:eastAsia="黑体" w:hAnsi="黑体" w:cstheme="minorBidi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（邀请</w:t>
                      </w:r>
                      <w:r w:rsidR="004F112C">
                        <w:rPr>
                          <w:rFonts w:ascii="黑体" w:eastAsia="黑体" w:hAnsi="黑体" w:cstheme="minorBidi"/>
                          <w:b/>
                          <w:bCs/>
                          <w:kern w:val="24"/>
                          <w:sz w:val="28"/>
                          <w:szCs w:val="28"/>
                        </w:rPr>
                        <w:t>入群</w:t>
                      </w:r>
                      <w:r w:rsidR="004F112C">
                        <w:rPr>
                          <w:rFonts w:ascii="黑体" w:eastAsia="黑体" w:hAnsi="黑体" w:cstheme="minorBidi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）</w:t>
                      </w:r>
                    </w:p>
                    <w:p w:rsidR="000E7072" w:rsidRPr="000E7072" w:rsidRDefault="000E7072" w:rsidP="004C5B2C">
                      <w:pPr>
                        <w:pStyle w:val="a6"/>
                        <w:spacing w:before="0" w:beforeAutospacing="0" w:after="0" w:afterAutospacing="0" w:line="360" w:lineRule="auto"/>
                        <w:ind w:firstLineChars="200" w:firstLine="5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7072" w:rsidRDefault="000E7072" w:rsidP="00C91BD3">
      <w:pPr>
        <w:jc w:val="center"/>
      </w:pPr>
    </w:p>
    <w:p w:rsidR="000E7072" w:rsidRDefault="000E7072" w:rsidP="00C91BD3">
      <w:pPr>
        <w:jc w:val="center"/>
      </w:pPr>
    </w:p>
    <w:p w:rsidR="000E7072" w:rsidRDefault="000E7072" w:rsidP="00C91BD3">
      <w:pPr>
        <w:jc w:val="center"/>
      </w:pPr>
    </w:p>
    <w:p w:rsidR="00C91BD3" w:rsidRDefault="00C91BD3" w:rsidP="004F112C">
      <w:pPr>
        <w:rPr>
          <w:rFonts w:hint="eastAsia"/>
        </w:rPr>
      </w:pPr>
    </w:p>
    <w:sectPr w:rsidR="00C91BD3" w:rsidSect="008A5DD8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336" w:rsidRDefault="00D64336" w:rsidP="00C91BD3">
      <w:r>
        <w:separator/>
      </w:r>
    </w:p>
  </w:endnote>
  <w:endnote w:type="continuationSeparator" w:id="0">
    <w:p w:rsidR="00D64336" w:rsidRDefault="00D64336" w:rsidP="00C9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83470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91BD3" w:rsidRDefault="008A5DD8">
            <w:pPr>
              <w:pStyle w:val="a5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C91BD3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1EF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C91BD3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C91BD3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1EF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336" w:rsidRDefault="00D64336" w:rsidP="00C91BD3">
      <w:r>
        <w:separator/>
      </w:r>
    </w:p>
  </w:footnote>
  <w:footnote w:type="continuationSeparator" w:id="0">
    <w:p w:rsidR="00D64336" w:rsidRDefault="00D64336" w:rsidP="00C91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61"/>
    <w:rsid w:val="000E7072"/>
    <w:rsid w:val="001147B2"/>
    <w:rsid w:val="00117B1C"/>
    <w:rsid w:val="00136AAE"/>
    <w:rsid w:val="00164722"/>
    <w:rsid w:val="00181B68"/>
    <w:rsid w:val="00191470"/>
    <w:rsid w:val="001D532F"/>
    <w:rsid w:val="001E5162"/>
    <w:rsid w:val="00204B62"/>
    <w:rsid w:val="00333A61"/>
    <w:rsid w:val="0036024A"/>
    <w:rsid w:val="003733D6"/>
    <w:rsid w:val="003768F0"/>
    <w:rsid w:val="003F75A8"/>
    <w:rsid w:val="004051B5"/>
    <w:rsid w:val="004C5B2C"/>
    <w:rsid w:val="004E571A"/>
    <w:rsid w:val="004F112C"/>
    <w:rsid w:val="00551EF1"/>
    <w:rsid w:val="00601D40"/>
    <w:rsid w:val="00611C09"/>
    <w:rsid w:val="006128AC"/>
    <w:rsid w:val="00623FE9"/>
    <w:rsid w:val="006615AC"/>
    <w:rsid w:val="006B02A6"/>
    <w:rsid w:val="006C4470"/>
    <w:rsid w:val="006D6831"/>
    <w:rsid w:val="006E395E"/>
    <w:rsid w:val="00736024"/>
    <w:rsid w:val="007621A2"/>
    <w:rsid w:val="00840806"/>
    <w:rsid w:val="00863F77"/>
    <w:rsid w:val="00866556"/>
    <w:rsid w:val="008746A6"/>
    <w:rsid w:val="00884FA5"/>
    <w:rsid w:val="00893AB2"/>
    <w:rsid w:val="008A5DD8"/>
    <w:rsid w:val="008E5335"/>
    <w:rsid w:val="0091018F"/>
    <w:rsid w:val="00913763"/>
    <w:rsid w:val="009F7481"/>
    <w:rsid w:val="00A427F0"/>
    <w:rsid w:val="00A434CF"/>
    <w:rsid w:val="00A52A1D"/>
    <w:rsid w:val="00A54D31"/>
    <w:rsid w:val="00A65B14"/>
    <w:rsid w:val="00A66E66"/>
    <w:rsid w:val="00A83226"/>
    <w:rsid w:val="00A92EB3"/>
    <w:rsid w:val="00AB2FCC"/>
    <w:rsid w:val="00AE5409"/>
    <w:rsid w:val="00B03033"/>
    <w:rsid w:val="00B9267B"/>
    <w:rsid w:val="00BA3C71"/>
    <w:rsid w:val="00BE1593"/>
    <w:rsid w:val="00C17441"/>
    <w:rsid w:val="00C63026"/>
    <w:rsid w:val="00C91BD3"/>
    <w:rsid w:val="00C96829"/>
    <w:rsid w:val="00CB613C"/>
    <w:rsid w:val="00CB6E76"/>
    <w:rsid w:val="00CF25F2"/>
    <w:rsid w:val="00D13357"/>
    <w:rsid w:val="00D64336"/>
    <w:rsid w:val="00D64B9E"/>
    <w:rsid w:val="00D70110"/>
    <w:rsid w:val="00D8682E"/>
    <w:rsid w:val="00E23D14"/>
    <w:rsid w:val="00E47E7A"/>
    <w:rsid w:val="00E73C75"/>
    <w:rsid w:val="00EE5404"/>
    <w:rsid w:val="00F04BF5"/>
    <w:rsid w:val="00F21074"/>
    <w:rsid w:val="00F34A95"/>
    <w:rsid w:val="00F41D14"/>
    <w:rsid w:val="00F43A64"/>
    <w:rsid w:val="00F607E7"/>
    <w:rsid w:val="00F70375"/>
    <w:rsid w:val="00F95833"/>
    <w:rsid w:val="00FF0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9D5385-827B-4ABD-A9AC-754EF461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4B9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64B9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91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91BD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91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91BD3"/>
    <w:rPr>
      <w:sz w:val="18"/>
      <w:szCs w:val="18"/>
    </w:rPr>
  </w:style>
  <w:style w:type="paragraph" w:styleId="a6">
    <w:name w:val="Normal (Web)"/>
    <w:basedOn w:val="a"/>
    <w:uiPriority w:val="99"/>
    <w:unhideWhenUsed/>
    <w:rsid w:val="000E70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2015-12-09T02:48:00Z</cp:lastPrinted>
  <dcterms:created xsi:type="dcterms:W3CDTF">2020-03-10T06:17:00Z</dcterms:created>
  <dcterms:modified xsi:type="dcterms:W3CDTF">2021-02-25T02:17:00Z</dcterms:modified>
</cp:coreProperties>
</file>